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51FA" w14:textId="76C700CB" w:rsidR="0092213C" w:rsidRDefault="00D17ABD" w:rsidP="006148AE">
      <w:pPr>
        <w:pStyle w:val="Heading1"/>
        <w:jc w:val="center"/>
        <w:rPr>
          <w:rFonts w:ascii="Baskerville" w:hAnsi="Baskerville"/>
          <w:szCs w:val="28"/>
        </w:rPr>
      </w:pPr>
      <w:r>
        <w:rPr>
          <w:rFonts w:ascii="Baskerville" w:hAnsi="Baskerville"/>
          <w:noProof/>
          <w:szCs w:val="28"/>
        </w:rPr>
        <w:drawing>
          <wp:inline distT="0" distB="0" distL="0" distR="0" wp14:anchorId="4B76608F" wp14:editId="6BDD3A1D">
            <wp:extent cx="1789430" cy="1874362"/>
            <wp:effectExtent l="0" t="0" r="1270" b="0"/>
            <wp:docPr id="404275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275216" name="Picture 4042752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6300" cy="188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0B315" w14:textId="77777777" w:rsidR="007B089A" w:rsidRPr="007B089A" w:rsidRDefault="007B089A" w:rsidP="007B089A"/>
    <w:p w14:paraId="5299A010" w14:textId="77777777" w:rsidR="00E023A2" w:rsidRPr="002121DE" w:rsidRDefault="00E023A2" w:rsidP="006148AE">
      <w:pPr>
        <w:pStyle w:val="Heading1"/>
        <w:jc w:val="center"/>
        <w:rPr>
          <w:rFonts w:ascii="Baskerville" w:hAnsi="Baskerville"/>
          <w:b/>
          <w:bCs/>
          <w:szCs w:val="28"/>
        </w:rPr>
      </w:pPr>
      <w:r w:rsidRPr="002121DE">
        <w:rPr>
          <w:rFonts w:ascii="Baskerville" w:hAnsi="Baskerville"/>
          <w:b/>
          <w:bCs/>
          <w:szCs w:val="28"/>
        </w:rPr>
        <w:t>Constance Hays Matsumoto</w:t>
      </w:r>
    </w:p>
    <w:p w14:paraId="38AA72B4" w14:textId="37167FAB" w:rsidR="00C520C1" w:rsidRDefault="00C520C1" w:rsidP="00C520C1">
      <w:pPr>
        <w:jc w:val="center"/>
        <w:rPr>
          <w:rFonts w:ascii="Baskerville" w:hAnsi="Baskerville"/>
          <w:bCs/>
          <w:sz w:val="22"/>
          <w:szCs w:val="22"/>
        </w:rPr>
      </w:pPr>
      <w:r>
        <w:rPr>
          <w:rFonts w:ascii="Baskerville" w:hAnsi="Baskerville"/>
          <w:bCs/>
          <w:sz w:val="22"/>
          <w:szCs w:val="22"/>
        </w:rPr>
        <w:t>203 Greenock Drive</w:t>
      </w:r>
    </w:p>
    <w:p w14:paraId="752C91B8" w14:textId="4D963A20" w:rsidR="00C520C1" w:rsidRPr="002121DE" w:rsidRDefault="00C520C1" w:rsidP="00C520C1">
      <w:pPr>
        <w:spacing w:after="120"/>
        <w:jc w:val="center"/>
        <w:rPr>
          <w:rFonts w:ascii="Baskerville" w:hAnsi="Baskerville"/>
          <w:bCs/>
          <w:sz w:val="22"/>
          <w:szCs w:val="22"/>
        </w:rPr>
      </w:pPr>
      <w:r>
        <w:rPr>
          <w:rFonts w:ascii="Baskerville" w:hAnsi="Baskerville"/>
          <w:bCs/>
          <w:sz w:val="22"/>
          <w:szCs w:val="22"/>
        </w:rPr>
        <w:t xml:space="preserve">Greenville, DE  </w:t>
      </w:r>
      <w:r w:rsidR="00CA13ED">
        <w:rPr>
          <w:rFonts w:ascii="Baskerville" w:hAnsi="Baskerville"/>
          <w:bCs/>
          <w:sz w:val="22"/>
          <w:szCs w:val="22"/>
        </w:rPr>
        <w:t>19807</w:t>
      </w:r>
    </w:p>
    <w:p w14:paraId="2444A422" w14:textId="436742EC" w:rsidR="003D3C83" w:rsidRPr="002121DE" w:rsidRDefault="007B089A" w:rsidP="003D3C83">
      <w:pPr>
        <w:spacing w:after="120"/>
        <w:jc w:val="center"/>
        <w:rPr>
          <w:rFonts w:ascii="Baskerville" w:hAnsi="Baskerville"/>
          <w:bCs/>
          <w:color w:val="000000" w:themeColor="text1"/>
          <w:szCs w:val="20"/>
          <w:lang w:eastAsia="ja-JP"/>
        </w:rPr>
      </w:pPr>
      <w:hyperlink r:id="rId8" w:history="1">
        <w:r w:rsidR="00F62588">
          <w:rPr>
            <w:rStyle w:val="Hyperlink"/>
            <w:rFonts w:ascii="Baskerville" w:hAnsi="Baskerville"/>
            <w:bCs/>
            <w:color w:val="000000" w:themeColor="text1"/>
            <w:szCs w:val="20"/>
            <w:u w:val="none"/>
          </w:rPr>
          <w:t>www.matsumotobooks.com</w:t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4959"/>
      </w:tblGrid>
      <w:tr w:rsidR="0030440B" w:rsidRPr="0030440B" w14:paraId="590D6A6B" w14:textId="77777777" w:rsidTr="0030440B">
        <w:tc>
          <w:tcPr>
            <w:tcW w:w="4401" w:type="dxa"/>
          </w:tcPr>
          <w:p w14:paraId="36E537CF" w14:textId="2408E61F" w:rsidR="007449B3" w:rsidRPr="0030440B" w:rsidRDefault="007B089A" w:rsidP="009C5F6B">
            <w:pPr>
              <w:rPr>
                <w:rFonts w:ascii="Baskerville" w:hAnsi="Baskerville"/>
                <w:color w:val="000000" w:themeColor="text1"/>
                <w:szCs w:val="20"/>
              </w:rPr>
            </w:pPr>
            <w:hyperlink r:id="rId9" w:history="1">
              <w:r w:rsidR="0030440B" w:rsidRPr="0030440B">
                <w:rPr>
                  <w:rStyle w:val="Hyperlink"/>
                  <w:rFonts w:ascii="Baskerville" w:hAnsi="Baskerville"/>
                  <w:color w:val="000000" w:themeColor="text1"/>
                  <w:szCs w:val="20"/>
                  <w:u w:val="none"/>
                </w:rPr>
                <w:t>constancematsumoto@gmail.com</w:t>
              </w:r>
            </w:hyperlink>
          </w:p>
        </w:tc>
        <w:tc>
          <w:tcPr>
            <w:tcW w:w="4959" w:type="dxa"/>
          </w:tcPr>
          <w:p w14:paraId="129AD5EC" w14:textId="77777777" w:rsidR="007449B3" w:rsidRPr="0030440B" w:rsidRDefault="00CF4078" w:rsidP="006148AE">
            <w:pPr>
              <w:jc w:val="right"/>
              <w:rPr>
                <w:rFonts w:ascii="Baskerville" w:hAnsi="Baskerville"/>
                <w:color w:val="000000" w:themeColor="text1"/>
                <w:szCs w:val="20"/>
              </w:rPr>
            </w:pPr>
            <w:r w:rsidRPr="0030440B">
              <w:rPr>
                <w:rFonts w:ascii="Baskerville" w:hAnsi="Baskerville"/>
                <w:color w:val="000000" w:themeColor="text1"/>
                <w:szCs w:val="20"/>
              </w:rPr>
              <w:t>410-804-1696</w:t>
            </w:r>
          </w:p>
        </w:tc>
      </w:tr>
    </w:tbl>
    <w:p w14:paraId="187D277F" w14:textId="77777777" w:rsidR="0030440B" w:rsidRDefault="0030440B" w:rsidP="0030440B">
      <w:pPr>
        <w:pStyle w:val="BodyText"/>
        <w:jc w:val="center"/>
        <w:rPr>
          <w:rFonts w:ascii="Baskerville" w:hAnsi="Baskerville"/>
          <w:b/>
          <w:bCs/>
          <w:smallCaps/>
          <w:sz w:val="24"/>
          <w:szCs w:val="24"/>
        </w:rPr>
      </w:pPr>
    </w:p>
    <w:p w14:paraId="3B7D0B70" w14:textId="2B4572B2" w:rsidR="004F5E20" w:rsidRDefault="009B624F" w:rsidP="00CA13ED">
      <w:pPr>
        <w:pStyle w:val="BodyText"/>
        <w:jc w:val="center"/>
        <w:rPr>
          <w:rFonts w:ascii="Baskerville" w:hAnsi="Baskerville"/>
          <w:b/>
          <w:bCs/>
          <w:smallCaps/>
          <w:sz w:val="24"/>
          <w:szCs w:val="24"/>
        </w:rPr>
      </w:pPr>
      <w:r>
        <w:rPr>
          <w:rFonts w:ascii="Baskerville" w:hAnsi="Baskerville"/>
          <w:b/>
          <w:bCs/>
          <w:smallCaps/>
          <w:sz w:val="24"/>
          <w:szCs w:val="24"/>
        </w:rPr>
        <w:t>Published Work</w:t>
      </w:r>
      <w:r w:rsidR="00CF4895">
        <w:rPr>
          <w:rFonts w:ascii="Baskerville" w:hAnsi="Baskerville" w:hint="eastAsia"/>
          <w:b/>
          <w:bCs/>
          <w:smallCaps/>
          <w:sz w:val="24"/>
          <w:szCs w:val="24"/>
          <w:lang w:eastAsia="ja-JP"/>
        </w:rPr>
        <w:t>s</w:t>
      </w:r>
      <w:r>
        <w:rPr>
          <w:rFonts w:ascii="Baskerville" w:hAnsi="Baskerville"/>
          <w:b/>
          <w:bCs/>
          <w:smallCaps/>
          <w:sz w:val="24"/>
          <w:szCs w:val="24"/>
        </w:rPr>
        <w:t xml:space="preserve"> </w:t>
      </w:r>
    </w:p>
    <w:p w14:paraId="098A5074" w14:textId="77777777" w:rsidR="00CA13ED" w:rsidRPr="00123D42" w:rsidRDefault="00CA13ED" w:rsidP="00CA13ED">
      <w:pPr>
        <w:pStyle w:val="BodyText"/>
        <w:jc w:val="center"/>
        <w:rPr>
          <w:rFonts w:ascii="Baskerville" w:hAnsi="Baskerville"/>
          <w:b/>
          <w:bCs/>
          <w:smallCaps/>
          <w:sz w:val="24"/>
          <w:szCs w:val="24"/>
        </w:rPr>
      </w:pPr>
    </w:p>
    <w:p w14:paraId="008F7BB9" w14:textId="2110AD8F" w:rsidR="0030440B" w:rsidRDefault="0030440B" w:rsidP="00CA13ED">
      <w:pPr>
        <w:pStyle w:val="Heading3"/>
        <w:spacing w:before="0" w:after="0"/>
        <w:jc w:val="both"/>
        <w:rPr>
          <w:rFonts w:ascii="Baskerville" w:hAnsi="Baskerville"/>
          <w:b w:val="0"/>
          <w:sz w:val="20"/>
          <w:szCs w:val="20"/>
        </w:rPr>
      </w:pPr>
      <w:r w:rsidRPr="007D07B2">
        <w:rPr>
          <w:rFonts w:ascii="Baskerville" w:hAnsi="Baskerville"/>
          <w:b w:val="0"/>
          <w:i/>
          <w:iCs/>
          <w:sz w:val="20"/>
          <w:szCs w:val="20"/>
        </w:rPr>
        <w:t>Of White Ashes</w:t>
      </w:r>
      <w:r w:rsidRPr="007D07B2">
        <w:rPr>
          <w:rFonts w:ascii="Baskerville" w:hAnsi="Baskerville"/>
          <w:b w:val="0"/>
          <w:sz w:val="20"/>
          <w:szCs w:val="20"/>
        </w:rPr>
        <w:t>,</w:t>
      </w:r>
      <w:r>
        <w:rPr>
          <w:rFonts w:ascii="Baskerville" w:hAnsi="Baskerville"/>
          <w:b w:val="0"/>
          <w:sz w:val="20"/>
          <w:szCs w:val="20"/>
        </w:rPr>
        <w:t xml:space="preserve"> </w:t>
      </w:r>
      <w:r w:rsidRPr="00123D42">
        <w:rPr>
          <w:rFonts w:ascii="Baskerville" w:hAnsi="Baskerville"/>
          <w:b w:val="0"/>
          <w:sz w:val="20"/>
          <w:szCs w:val="20"/>
        </w:rPr>
        <w:t>a</w:t>
      </w:r>
      <w:r w:rsidR="005D437E">
        <w:rPr>
          <w:rFonts w:ascii="Baskerville" w:hAnsi="Baskerville"/>
          <w:b w:val="0"/>
          <w:sz w:val="20"/>
          <w:szCs w:val="20"/>
        </w:rPr>
        <w:t xml:space="preserve"> </w:t>
      </w:r>
      <w:r w:rsidR="007D07B2">
        <w:rPr>
          <w:rFonts w:ascii="Baskerville" w:hAnsi="Baskerville"/>
          <w:b w:val="0"/>
          <w:sz w:val="20"/>
          <w:szCs w:val="20"/>
        </w:rPr>
        <w:t xml:space="preserve">debut </w:t>
      </w:r>
      <w:r>
        <w:rPr>
          <w:rFonts w:ascii="Baskerville" w:hAnsi="Baskerville"/>
          <w:b w:val="0"/>
          <w:sz w:val="20"/>
          <w:szCs w:val="20"/>
        </w:rPr>
        <w:t xml:space="preserve">historical </w:t>
      </w:r>
      <w:r w:rsidRPr="00123D42">
        <w:rPr>
          <w:rFonts w:ascii="Baskerville" w:hAnsi="Baskerville"/>
          <w:b w:val="0"/>
          <w:sz w:val="20"/>
          <w:szCs w:val="20"/>
        </w:rPr>
        <w:t>novel</w:t>
      </w:r>
      <w:r>
        <w:rPr>
          <w:rFonts w:ascii="Baskerville" w:hAnsi="Baskerville"/>
          <w:b w:val="0"/>
          <w:sz w:val="20"/>
          <w:szCs w:val="20"/>
        </w:rPr>
        <w:t>,</w:t>
      </w:r>
      <w:r w:rsidRPr="00123D42">
        <w:rPr>
          <w:rFonts w:ascii="Baskerville" w:hAnsi="Baskerville"/>
          <w:b w:val="0"/>
          <w:sz w:val="20"/>
          <w:szCs w:val="20"/>
        </w:rPr>
        <w:t xml:space="preserve"> inspired by the true events experienced by two American civilians of Japanese ancestry determined to live their birthright—the American dream.</w:t>
      </w:r>
      <w:r w:rsidR="005D437E">
        <w:rPr>
          <w:rFonts w:ascii="Baskerville" w:hAnsi="Baskerville"/>
          <w:b w:val="0"/>
          <w:sz w:val="20"/>
          <w:szCs w:val="20"/>
        </w:rPr>
        <w:t xml:space="preserve"> </w:t>
      </w:r>
      <w:r w:rsidR="00EC6707">
        <w:rPr>
          <w:rFonts w:ascii="Baskerville" w:hAnsi="Baskerville"/>
          <w:b w:val="0"/>
          <w:sz w:val="20"/>
          <w:szCs w:val="20"/>
        </w:rPr>
        <w:t>Loyola University Maryland Apprentice House Press, May 2023.</w:t>
      </w:r>
    </w:p>
    <w:p w14:paraId="3E715AF7" w14:textId="77777777" w:rsidR="00EC6707" w:rsidRDefault="00EC6707" w:rsidP="00CA13ED"/>
    <w:p w14:paraId="3F7CC5D7" w14:textId="7BB45EAD" w:rsidR="00EC6707" w:rsidRPr="00EC6707" w:rsidRDefault="00EC6707" w:rsidP="00CA13ED">
      <w:pPr>
        <w:rPr>
          <w:bCs/>
        </w:rPr>
      </w:pPr>
      <w:r>
        <w:rPr>
          <w:rFonts w:ascii="Baskerville" w:hAnsi="Baskerville"/>
          <w:bCs/>
          <w:szCs w:val="20"/>
        </w:rPr>
        <w:t>Links to other published works available at www.matsumotobooks.com</w:t>
      </w:r>
    </w:p>
    <w:p w14:paraId="49CE7C19" w14:textId="77777777" w:rsidR="00F62588" w:rsidRPr="00F62588" w:rsidRDefault="00F62588" w:rsidP="00CA13ED"/>
    <w:p w14:paraId="369DAFD2" w14:textId="77777777" w:rsidR="00F62588" w:rsidRPr="00123D42" w:rsidRDefault="00F62588" w:rsidP="00CA13ED">
      <w:pPr>
        <w:pStyle w:val="Heading2"/>
        <w:spacing w:before="0" w:after="0"/>
        <w:jc w:val="center"/>
        <w:rPr>
          <w:rFonts w:ascii="Baskerville" w:hAnsi="Baskerville"/>
          <w:i w:val="0"/>
          <w:smallCaps/>
          <w:sz w:val="24"/>
          <w:szCs w:val="24"/>
        </w:rPr>
      </w:pPr>
      <w:r w:rsidRPr="00123D42">
        <w:rPr>
          <w:rFonts w:ascii="Baskerville" w:hAnsi="Baskerville"/>
          <w:i w:val="0"/>
          <w:smallCaps/>
          <w:sz w:val="24"/>
          <w:szCs w:val="24"/>
        </w:rPr>
        <w:t>Member</w:t>
      </w:r>
      <w:r>
        <w:rPr>
          <w:rFonts w:ascii="Baskerville" w:hAnsi="Baskerville"/>
          <w:i w:val="0"/>
          <w:smallCaps/>
          <w:sz w:val="24"/>
          <w:szCs w:val="24"/>
        </w:rPr>
        <w:t>ships</w:t>
      </w:r>
    </w:p>
    <w:p w14:paraId="39FAEBFD" w14:textId="77777777" w:rsidR="00F62588" w:rsidRDefault="00F62588" w:rsidP="00CA13ED">
      <w:pPr>
        <w:tabs>
          <w:tab w:val="left" w:pos="4788"/>
        </w:tabs>
        <w:rPr>
          <w:rFonts w:ascii="Baskerville" w:hAnsi="Baskerville"/>
          <w:szCs w:val="20"/>
        </w:rPr>
      </w:pPr>
    </w:p>
    <w:p w14:paraId="5A6EEA26" w14:textId="77777777" w:rsidR="00CA13ED" w:rsidRPr="00123D42" w:rsidRDefault="00CA13ED" w:rsidP="00CA13ED">
      <w:pPr>
        <w:tabs>
          <w:tab w:val="left" w:pos="4788"/>
        </w:tabs>
        <w:rPr>
          <w:rFonts w:ascii="Baskerville" w:hAnsi="Baskerville"/>
          <w:szCs w:val="20"/>
        </w:rPr>
        <w:sectPr w:rsidR="00CA13ED" w:rsidRPr="00123D42" w:rsidSect="00F62588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14:paraId="6C198BFE" w14:textId="77777777" w:rsidR="00F62588" w:rsidRPr="007D07B2" w:rsidRDefault="00F62588" w:rsidP="00D731E0">
      <w:pPr>
        <w:jc w:val="center"/>
        <w:rPr>
          <w:rFonts w:ascii="Baskerville" w:hAnsi="Baskerville"/>
        </w:rPr>
      </w:pPr>
      <w:r w:rsidRPr="007D07B2">
        <w:rPr>
          <w:rFonts w:ascii="Baskerville" w:hAnsi="Baskerville"/>
        </w:rPr>
        <w:t>Authors Guild</w:t>
      </w:r>
    </w:p>
    <w:p w14:paraId="2B1C8776" w14:textId="77777777" w:rsidR="00F62588" w:rsidRDefault="00F62588" w:rsidP="00D731E0">
      <w:pPr>
        <w:jc w:val="center"/>
        <w:rPr>
          <w:rFonts w:ascii="Baskerville" w:hAnsi="Baskerville"/>
        </w:rPr>
      </w:pPr>
      <w:r w:rsidRPr="007D07B2">
        <w:rPr>
          <w:rFonts w:ascii="Baskerville" w:hAnsi="Baskerville"/>
        </w:rPr>
        <w:t>Eastern Shore Writers Association</w:t>
      </w:r>
    </w:p>
    <w:p w14:paraId="00857AD6" w14:textId="77777777" w:rsidR="00F62588" w:rsidRPr="007D07B2" w:rsidRDefault="00F62588" w:rsidP="00D731E0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Historical Novel Society</w:t>
      </w:r>
    </w:p>
    <w:p w14:paraId="1BC6035D" w14:textId="77777777" w:rsidR="00F62588" w:rsidRPr="007D07B2" w:rsidRDefault="00F62588" w:rsidP="00D731E0">
      <w:pPr>
        <w:jc w:val="center"/>
        <w:rPr>
          <w:rFonts w:ascii="Baskerville" w:hAnsi="Baskerville"/>
        </w:rPr>
      </w:pPr>
      <w:r w:rsidRPr="007D07B2">
        <w:rPr>
          <w:rFonts w:ascii="Baskerville" w:hAnsi="Baskerville"/>
        </w:rPr>
        <w:t>Maryland Writers’ Association</w:t>
      </w:r>
    </w:p>
    <w:p w14:paraId="167BD34A" w14:textId="67D6D474" w:rsidR="00F62588" w:rsidRPr="007D07B2" w:rsidRDefault="00F62588" w:rsidP="00D731E0">
      <w:pPr>
        <w:jc w:val="center"/>
        <w:rPr>
          <w:rFonts w:ascii="Baskerville" w:hAnsi="Baskerville"/>
        </w:rPr>
        <w:sectPr w:rsidR="00F62588" w:rsidRPr="007D07B2" w:rsidSect="007D07B2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  <w:r w:rsidRPr="007D07B2">
        <w:rPr>
          <w:rFonts w:ascii="Baskerville" w:hAnsi="Baskerville"/>
        </w:rPr>
        <w:t>Women’s National Book Associati</w:t>
      </w:r>
      <w:r>
        <w:rPr>
          <w:rFonts w:ascii="Baskerville" w:hAnsi="Baskerville"/>
        </w:rPr>
        <w:t>o</w:t>
      </w:r>
      <w:r w:rsidR="003E3A74">
        <w:rPr>
          <w:rFonts w:ascii="Baskerville" w:hAnsi="Baskerville"/>
        </w:rPr>
        <w:t>n</w:t>
      </w:r>
    </w:p>
    <w:p w14:paraId="1B8A0EDF" w14:textId="77777777" w:rsidR="0030440B" w:rsidRPr="00123D42" w:rsidRDefault="0030440B" w:rsidP="00CA13ED">
      <w:pPr>
        <w:rPr>
          <w:rFonts w:ascii="Baskerville" w:hAnsi="Baskerville" w:cstheme="majorBidi"/>
          <w:color w:val="000000"/>
        </w:rPr>
      </w:pPr>
    </w:p>
    <w:p w14:paraId="0A1D949F" w14:textId="1BE47E02" w:rsidR="00E023A2" w:rsidRPr="00123D42" w:rsidRDefault="00E023A2" w:rsidP="00CA13ED">
      <w:pPr>
        <w:pStyle w:val="Heading2"/>
        <w:spacing w:before="0" w:after="0"/>
        <w:jc w:val="center"/>
        <w:rPr>
          <w:rFonts w:ascii="Baskerville" w:hAnsi="Baskerville"/>
          <w:sz w:val="24"/>
        </w:rPr>
      </w:pPr>
      <w:r w:rsidRPr="00123D42">
        <w:rPr>
          <w:rFonts w:ascii="Baskerville" w:hAnsi="Baskerville"/>
          <w:i w:val="0"/>
          <w:smallCaps/>
          <w:sz w:val="24"/>
          <w:szCs w:val="24"/>
        </w:rPr>
        <w:t>Education</w:t>
      </w:r>
    </w:p>
    <w:tbl>
      <w:tblPr>
        <w:tblW w:w="0" w:type="auto"/>
        <w:tblInd w:w="-180" w:type="dxa"/>
        <w:tblLook w:val="01E0" w:firstRow="1" w:lastRow="1" w:firstColumn="1" w:lastColumn="1" w:noHBand="0" w:noVBand="0"/>
      </w:tblPr>
      <w:tblGrid>
        <w:gridCol w:w="4915"/>
        <w:gridCol w:w="4615"/>
      </w:tblGrid>
      <w:tr w:rsidR="007449B3" w:rsidRPr="00123D42" w14:paraId="1A57738A" w14:textId="77777777" w:rsidTr="002701BA">
        <w:tc>
          <w:tcPr>
            <w:tcW w:w="4915" w:type="dxa"/>
          </w:tcPr>
          <w:p w14:paraId="38CE0457" w14:textId="77777777" w:rsidR="004A67A7" w:rsidRPr="00155105" w:rsidRDefault="004A67A7" w:rsidP="00CA13ED">
            <w:pPr>
              <w:rPr>
                <w:rFonts w:ascii="Baskerville" w:hAnsi="Baskerville"/>
                <w:b/>
                <w:bCs/>
                <w:szCs w:val="20"/>
              </w:rPr>
            </w:pPr>
            <w:r w:rsidRPr="00155105">
              <w:rPr>
                <w:rFonts w:ascii="Baskerville" w:hAnsi="Baskerville"/>
                <w:b/>
                <w:bCs/>
                <w:szCs w:val="20"/>
              </w:rPr>
              <w:t>Workshops/Conferences:</w:t>
            </w:r>
          </w:p>
          <w:p w14:paraId="52895199" w14:textId="5BA2A9C1" w:rsidR="004A67A7" w:rsidRPr="00155105" w:rsidRDefault="004A67A7" w:rsidP="00CA13ED">
            <w:pPr>
              <w:rPr>
                <w:rFonts w:ascii="Baskerville" w:hAnsi="Baskerville"/>
              </w:rPr>
            </w:pPr>
            <w:r w:rsidRPr="00155105">
              <w:rPr>
                <w:rFonts w:ascii="Baskerville" w:hAnsi="Baskerville"/>
              </w:rPr>
              <w:t>A</w:t>
            </w:r>
            <w:r>
              <w:rPr>
                <w:rFonts w:ascii="Baskerville" w:hAnsi="Baskerville"/>
              </w:rPr>
              <w:t>ssociation of Writers and Writing Programs (A</w:t>
            </w:r>
            <w:r w:rsidRPr="00155105">
              <w:rPr>
                <w:rFonts w:ascii="Baskerville" w:hAnsi="Baskerville"/>
              </w:rPr>
              <w:t>WP</w:t>
            </w:r>
            <w:r>
              <w:rPr>
                <w:rFonts w:ascii="Baskerville" w:hAnsi="Baskerville"/>
              </w:rPr>
              <w:t>)</w:t>
            </w:r>
            <w:r w:rsidRPr="00155105">
              <w:rPr>
                <w:rFonts w:ascii="Baskerville" w:hAnsi="Baskerville"/>
              </w:rPr>
              <w:t xml:space="preserve"> Conference, 2020</w:t>
            </w:r>
            <w:r w:rsidR="00CA13ED">
              <w:rPr>
                <w:rFonts w:ascii="Baskerville" w:hAnsi="Baskerville"/>
              </w:rPr>
              <w:t xml:space="preserve">, </w:t>
            </w:r>
            <w:r w:rsidRPr="00155105">
              <w:rPr>
                <w:rFonts w:ascii="Baskerville" w:hAnsi="Baskerville"/>
              </w:rPr>
              <w:t>2021</w:t>
            </w:r>
          </w:p>
          <w:p w14:paraId="790C4C2C" w14:textId="77777777" w:rsidR="004A67A7" w:rsidRPr="00155105" w:rsidRDefault="004A67A7" w:rsidP="00CA13ED">
            <w:pPr>
              <w:rPr>
                <w:rFonts w:ascii="Baskerville" w:hAnsi="Baskerville"/>
              </w:rPr>
            </w:pPr>
            <w:r w:rsidRPr="00155105">
              <w:rPr>
                <w:rFonts w:ascii="Baskerville" w:hAnsi="Baskerville"/>
              </w:rPr>
              <w:t>Historical Novel Society Conference</w:t>
            </w:r>
            <w:r>
              <w:rPr>
                <w:rFonts w:ascii="Baskerville" w:hAnsi="Baskerville"/>
              </w:rPr>
              <w:t>,</w:t>
            </w:r>
            <w:r w:rsidRPr="00155105">
              <w:rPr>
                <w:rFonts w:ascii="Baskerville" w:hAnsi="Baskerville"/>
              </w:rPr>
              <w:t xml:space="preserve"> 202</w:t>
            </w:r>
            <w:r>
              <w:rPr>
                <w:rFonts w:ascii="Baskerville" w:hAnsi="Baskerville"/>
              </w:rPr>
              <w:t>1, 2023</w:t>
            </w:r>
          </w:p>
          <w:p w14:paraId="67D31BE8" w14:textId="77777777" w:rsidR="004A67A7" w:rsidRDefault="004A67A7" w:rsidP="00CA13ED">
            <w:pPr>
              <w:rPr>
                <w:rFonts w:ascii="Baskerville" w:hAnsi="Baskerville"/>
              </w:rPr>
            </w:pPr>
            <w:r w:rsidRPr="00155105">
              <w:rPr>
                <w:rFonts w:ascii="Baskerville" w:hAnsi="Baskerville"/>
              </w:rPr>
              <w:t>M</w:t>
            </w:r>
            <w:r>
              <w:rPr>
                <w:rFonts w:ascii="Baskerville" w:hAnsi="Baskerville"/>
              </w:rPr>
              <w:t>aryland</w:t>
            </w:r>
            <w:r w:rsidRPr="00155105">
              <w:rPr>
                <w:rFonts w:ascii="Baskerville" w:hAnsi="Baskerville"/>
              </w:rPr>
              <w:t xml:space="preserve"> Writers’ Association Conference</w:t>
            </w:r>
            <w:r>
              <w:rPr>
                <w:rFonts w:ascii="Baskerville" w:hAnsi="Baskerville"/>
              </w:rPr>
              <w:t>,</w:t>
            </w:r>
            <w:r w:rsidRPr="00155105">
              <w:rPr>
                <w:rFonts w:ascii="Baskerville" w:hAnsi="Baskerville"/>
              </w:rPr>
              <w:t xml:space="preserve"> 2021</w:t>
            </w:r>
            <w:r>
              <w:rPr>
                <w:rFonts w:ascii="Baskerville" w:hAnsi="Baskerville"/>
              </w:rPr>
              <w:t>, 2022</w:t>
            </w:r>
          </w:p>
          <w:p w14:paraId="28E29116" w14:textId="32EC457E" w:rsidR="004A67A7" w:rsidRPr="00155105" w:rsidRDefault="004A67A7" w:rsidP="00CA13ED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Bay to Ocean Conference, 2021</w:t>
            </w:r>
            <w:r w:rsidR="00CA13ED">
              <w:rPr>
                <w:rFonts w:ascii="Baskerville" w:hAnsi="Baskerville"/>
              </w:rPr>
              <w:t xml:space="preserve">, </w:t>
            </w:r>
            <w:r>
              <w:rPr>
                <w:rFonts w:ascii="Baskerville" w:hAnsi="Baskerville"/>
              </w:rPr>
              <w:t>2022</w:t>
            </w:r>
          </w:p>
          <w:p w14:paraId="16E4D1DC" w14:textId="77777777" w:rsidR="004A67A7" w:rsidRPr="00155105" w:rsidRDefault="004A67A7" w:rsidP="00CA13ED">
            <w:pPr>
              <w:rPr>
                <w:rFonts w:ascii="Baskerville" w:hAnsi="Baskerville"/>
              </w:rPr>
            </w:pPr>
            <w:r w:rsidRPr="00155105">
              <w:rPr>
                <w:rFonts w:ascii="Baskerville" w:hAnsi="Baskerville"/>
              </w:rPr>
              <w:t>Chesapeake Writers Workshop</w:t>
            </w:r>
            <w:r>
              <w:rPr>
                <w:rFonts w:ascii="Baskerville" w:hAnsi="Baskerville"/>
              </w:rPr>
              <w:t>,</w:t>
            </w:r>
            <w:r w:rsidRPr="00155105">
              <w:rPr>
                <w:rFonts w:ascii="Baskerville" w:hAnsi="Baskerville"/>
              </w:rPr>
              <w:t xml:space="preserve"> 2019</w:t>
            </w:r>
          </w:p>
          <w:p w14:paraId="6353A8BB" w14:textId="77777777" w:rsidR="004A67A7" w:rsidRPr="00155105" w:rsidRDefault="004A67A7" w:rsidP="00CA13ED">
            <w:pPr>
              <w:rPr>
                <w:rFonts w:ascii="Baskerville" w:hAnsi="Baskerville"/>
              </w:rPr>
            </w:pPr>
            <w:r w:rsidRPr="00155105">
              <w:rPr>
                <w:rFonts w:ascii="Baskerville" w:hAnsi="Baskerville"/>
              </w:rPr>
              <w:t>The Writer's Center</w:t>
            </w:r>
            <w:r>
              <w:rPr>
                <w:rFonts w:ascii="Baskerville" w:hAnsi="Baskerville"/>
              </w:rPr>
              <w:t xml:space="preserve">: </w:t>
            </w:r>
            <w:r w:rsidRPr="00155105">
              <w:rPr>
                <w:rFonts w:ascii="Baskerville" w:hAnsi="Baskerville"/>
              </w:rPr>
              <w:t>Publish Now</w:t>
            </w:r>
            <w:r>
              <w:rPr>
                <w:rFonts w:ascii="Baskerville" w:hAnsi="Baskerville"/>
              </w:rPr>
              <w:t>,</w:t>
            </w:r>
            <w:r w:rsidRPr="00155105">
              <w:rPr>
                <w:rFonts w:ascii="Baskerville" w:hAnsi="Baskerville"/>
              </w:rPr>
              <w:t xml:space="preserve"> 2019</w:t>
            </w:r>
          </w:p>
          <w:p w14:paraId="1B7CF689" w14:textId="77777777" w:rsidR="004A67A7" w:rsidRPr="00155105" w:rsidRDefault="004A67A7" w:rsidP="00CA13ED">
            <w:pPr>
              <w:rPr>
                <w:rFonts w:ascii="Baskerville" w:hAnsi="Baskerville"/>
              </w:rPr>
            </w:pPr>
            <w:r w:rsidRPr="00155105">
              <w:rPr>
                <w:rFonts w:ascii="Baskerville" w:hAnsi="Baskerville"/>
              </w:rPr>
              <w:t>Donald Maass</w:t>
            </w:r>
            <w:r>
              <w:rPr>
                <w:rFonts w:ascii="Baskerville" w:hAnsi="Baskerville"/>
              </w:rPr>
              <w:t xml:space="preserve">: </w:t>
            </w:r>
            <w:r w:rsidRPr="00155105">
              <w:rPr>
                <w:rFonts w:ascii="Baskerville" w:hAnsi="Baskerville"/>
              </w:rPr>
              <w:t>The Emotional Craft of Fiction</w:t>
            </w:r>
            <w:r>
              <w:rPr>
                <w:rFonts w:ascii="Baskerville" w:hAnsi="Baskerville"/>
              </w:rPr>
              <w:t>,</w:t>
            </w:r>
            <w:r w:rsidRPr="00155105">
              <w:rPr>
                <w:rFonts w:ascii="Baskerville" w:hAnsi="Baskerville"/>
              </w:rPr>
              <w:t xml:space="preserve"> 2019 </w:t>
            </w:r>
          </w:p>
          <w:p w14:paraId="240AAF20" w14:textId="77777777" w:rsidR="004A67A7" w:rsidRDefault="004A67A7" w:rsidP="00CA13ED">
            <w:pPr>
              <w:rPr>
                <w:rFonts w:ascii="Baskerville" w:hAnsi="Baskerville"/>
              </w:rPr>
            </w:pPr>
            <w:r w:rsidRPr="00155105">
              <w:rPr>
                <w:rFonts w:ascii="Baskerville" w:hAnsi="Baskerville"/>
              </w:rPr>
              <w:t>Community College of Baltimore County</w:t>
            </w:r>
            <w:r>
              <w:rPr>
                <w:rFonts w:ascii="Baskerville" w:hAnsi="Baskerville"/>
              </w:rPr>
              <w:t>:</w:t>
            </w:r>
          </w:p>
          <w:p w14:paraId="62D8E6FF" w14:textId="66C081A5" w:rsidR="007449B3" w:rsidRDefault="00CA13ED" w:rsidP="00CA13ED">
            <w:pPr>
              <w:pStyle w:val="BodyText3"/>
              <w:rPr>
                <w:rFonts w:ascii="Baskerville" w:hAnsi="Baskerville"/>
                <w:color w:val="000000" w:themeColor="text1"/>
                <w:sz w:val="20"/>
                <w:szCs w:val="20"/>
              </w:rPr>
            </w:pPr>
            <w:r>
              <w:rPr>
                <w:rFonts w:ascii="Baskerville" w:hAnsi="Baskerville"/>
                <w:color w:val="000000" w:themeColor="text1"/>
                <w:sz w:val="20"/>
                <w:szCs w:val="20"/>
              </w:rPr>
              <w:t xml:space="preserve">   </w:t>
            </w:r>
            <w:r w:rsidR="004A67A7" w:rsidRPr="004A67A7">
              <w:rPr>
                <w:rFonts w:ascii="Baskerville" w:hAnsi="Baskerville"/>
                <w:color w:val="000000" w:themeColor="text1"/>
                <w:sz w:val="20"/>
                <w:szCs w:val="20"/>
              </w:rPr>
              <w:t>Writing Advanced Fiction Coursework</w:t>
            </w:r>
          </w:p>
          <w:p w14:paraId="296727F6" w14:textId="3038C74F" w:rsidR="00CA13ED" w:rsidRPr="00CA13ED" w:rsidRDefault="00CA13ED" w:rsidP="00CA13ED">
            <w:pPr>
              <w:pStyle w:val="BodyText3"/>
              <w:rPr>
                <w:rFonts w:ascii="Baskerville" w:hAnsi="Baskervil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15" w:type="dxa"/>
          </w:tcPr>
          <w:p w14:paraId="27C77389" w14:textId="77777777" w:rsidR="004A67A7" w:rsidRPr="0030440B" w:rsidRDefault="004A67A7" w:rsidP="00CA13ED">
            <w:pPr>
              <w:pStyle w:val="BodyText3"/>
              <w:ind w:left="720"/>
              <w:rPr>
                <w:rFonts w:ascii="Baskerville" w:hAnsi="Baskerville"/>
                <w:b/>
                <w:bCs/>
                <w:color w:val="000000" w:themeColor="text1"/>
                <w:sz w:val="20"/>
                <w:szCs w:val="20"/>
              </w:rPr>
            </w:pPr>
            <w:r w:rsidRPr="0030440B">
              <w:rPr>
                <w:rFonts w:ascii="Baskerville" w:hAnsi="Baskerville"/>
                <w:b/>
                <w:bCs/>
                <w:color w:val="000000" w:themeColor="text1"/>
                <w:sz w:val="20"/>
                <w:szCs w:val="20"/>
              </w:rPr>
              <w:t>Notre Dame of Maryland University</w:t>
            </w:r>
          </w:p>
          <w:p w14:paraId="29A80AA4" w14:textId="77777777" w:rsidR="004A67A7" w:rsidRPr="00123D42" w:rsidRDefault="004A67A7" w:rsidP="00CA13ED">
            <w:pPr>
              <w:ind w:left="720"/>
              <w:rPr>
                <w:rFonts w:ascii="Baskerville" w:hAnsi="Baskerville"/>
                <w:szCs w:val="20"/>
              </w:rPr>
            </w:pPr>
            <w:r w:rsidRPr="0030440B">
              <w:rPr>
                <w:rFonts w:ascii="Baskerville" w:hAnsi="Baskerville"/>
                <w:color w:val="000000" w:themeColor="text1"/>
                <w:szCs w:val="20"/>
              </w:rPr>
              <w:t>B.A. Business Management</w:t>
            </w:r>
            <w:r w:rsidRPr="00123D42">
              <w:rPr>
                <w:rFonts w:ascii="Baskerville" w:hAnsi="Baskerville"/>
                <w:szCs w:val="20"/>
              </w:rPr>
              <w:t>, 1994</w:t>
            </w:r>
          </w:p>
          <w:p w14:paraId="2EACEE13" w14:textId="77777777" w:rsidR="004A67A7" w:rsidRPr="00123D42" w:rsidRDefault="004A67A7" w:rsidP="00CA13ED">
            <w:pPr>
              <w:ind w:left="720"/>
              <w:rPr>
                <w:rFonts w:ascii="Baskerville" w:hAnsi="Baskerville"/>
                <w:i/>
                <w:iCs/>
                <w:szCs w:val="20"/>
              </w:rPr>
            </w:pPr>
            <w:r w:rsidRPr="00123D42">
              <w:rPr>
                <w:rFonts w:ascii="Baskerville" w:hAnsi="Baskerville"/>
                <w:i/>
                <w:iCs/>
                <w:szCs w:val="20"/>
              </w:rPr>
              <w:t>summa cum laude</w:t>
            </w:r>
          </w:p>
          <w:p w14:paraId="3B362718" w14:textId="77777777" w:rsidR="004A67A7" w:rsidRDefault="004A67A7" w:rsidP="00CA13ED">
            <w:pPr>
              <w:pStyle w:val="BodyText3"/>
              <w:jc w:val="center"/>
              <w:rPr>
                <w:rFonts w:ascii="Baskerville" w:hAnsi="Baskerville"/>
                <w:color w:val="auto"/>
                <w:sz w:val="20"/>
                <w:szCs w:val="20"/>
              </w:rPr>
            </w:pPr>
          </w:p>
          <w:p w14:paraId="2786958B" w14:textId="77777777" w:rsidR="004A67A7" w:rsidRDefault="004A67A7" w:rsidP="00CA13ED">
            <w:pPr>
              <w:pStyle w:val="BodyText3"/>
              <w:rPr>
                <w:rFonts w:ascii="Baskerville" w:hAnsi="Baskerville"/>
                <w:b/>
                <w:bCs/>
                <w:color w:val="auto"/>
                <w:sz w:val="20"/>
                <w:szCs w:val="20"/>
              </w:rPr>
            </w:pPr>
          </w:p>
          <w:p w14:paraId="7123B675" w14:textId="77777777" w:rsidR="004A67A7" w:rsidRPr="0030440B" w:rsidRDefault="004A67A7" w:rsidP="00CA13ED">
            <w:pPr>
              <w:pStyle w:val="BodyText3"/>
              <w:ind w:left="720"/>
              <w:rPr>
                <w:rFonts w:ascii="Baskerville" w:hAnsi="Baskerville"/>
                <w:b/>
                <w:bCs/>
                <w:color w:val="auto"/>
                <w:sz w:val="20"/>
                <w:szCs w:val="20"/>
              </w:rPr>
            </w:pPr>
            <w:r w:rsidRPr="0030440B">
              <w:rPr>
                <w:rFonts w:ascii="Baskerville" w:hAnsi="Baskerville"/>
                <w:b/>
                <w:bCs/>
                <w:color w:val="auto"/>
                <w:sz w:val="20"/>
                <w:szCs w:val="20"/>
              </w:rPr>
              <w:t>The Johns Hopkins University</w:t>
            </w:r>
          </w:p>
          <w:p w14:paraId="2CECFA9F" w14:textId="021B92DB" w:rsidR="003E3A74" w:rsidRPr="00155105" w:rsidRDefault="004A67A7" w:rsidP="00CA13ED">
            <w:pPr>
              <w:ind w:left="720"/>
              <w:rPr>
                <w:rFonts w:ascii="Baskerville" w:hAnsi="Baskerville"/>
              </w:rPr>
            </w:pPr>
            <w:r w:rsidRPr="0030440B">
              <w:rPr>
                <w:rFonts w:ascii="Baskerville" w:hAnsi="Baskerville"/>
                <w:color w:val="000000" w:themeColor="text1"/>
                <w:szCs w:val="20"/>
              </w:rPr>
              <w:t>M.S. Business, 1998</w:t>
            </w:r>
          </w:p>
        </w:tc>
      </w:tr>
    </w:tbl>
    <w:p w14:paraId="7BCCE4CA" w14:textId="0828423B" w:rsidR="004F5E20" w:rsidRDefault="004F5E20" w:rsidP="00CA13ED">
      <w:pPr>
        <w:pStyle w:val="Heading2"/>
        <w:spacing w:before="0" w:after="0"/>
        <w:jc w:val="center"/>
        <w:rPr>
          <w:rFonts w:ascii="Baskerville" w:hAnsi="Baskerville"/>
          <w:i w:val="0"/>
          <w:smallCaps/>
          <w:sz w:val="24"/>
          <w:szCs w:val="24"/>
        </w:rPr>
      </w:pPr>
      <w:r w:rsidRPr="00123D42">
        <w:rPr>
          <w:rFonts w:ascii="Baskerville" w:hAnsi="Baskerville"/>
          <w:i w:val="0"/>
          <w:smallCaps/>
          <w:sz w:val="24"/>
          <w:szCs w:val="24"/>
        </w:rPr>
        <w:t>Volunteer Experience</w:t>
      </w:r>
    </w:p>
    <w:p w14:paraId="6D0BF31D" w14:textId="77777777" w:rsidR="00CA13ED" w:rsidRPr="00CA13ED" w:rsidRDefault="00CA13ED" w:rsidP="00CA13ED"/>
    <w:p w14:paraId="7E72214D" w14:textId="2C89D7C2" w:rsidR="004F5E20" w:rsidRPr="00123D42" w:rsidRDefault="004F5E20" w:rsidP="004F5E20">
      <w:pPr>
        <w:pStyle w:val="BodyText3"/>
        <w:spacing w:after="120"/>
        <w:rPr>
          <w:rFonts w:ascii="Baskerville" w:hAnsi="Baskerville"/>
          <w:color w:val="auto"/>
          <w:sz w:val="20"/>
          <w:szCs w:val="20"/>
        </w:rPr>
      </w:pPr>
      <w:r w:rsidRPr="00123D42">
        <w:rPr>
          <w:rFonts w:ascii="Baskerville" w:hAnsi="Baskerville"/>
          <w:color w:val="auto"/>
          <w:sz w:val="20"/>
          <w:szCs w:val="20"/>
        </w:rPr>
        <w:t xml:space="preserve">Maryland Writers’ Association (Board of Directors and </w:t>
      </w:r>
      <w:r w:rsidR="00C520C1">
        <w:rPr>
          <w:rFonts w:ascii="Baskerville" w:hAnsi="Baskerville"/>
          <w:color w:val="auto"/>
          <w:sz w:val="20"/>
          <w:szCs w:val="20"/>
        </w:rPr>
        <w:t>Communications Chair; Past-</w:t>
      </w:r>
      <w:r w:rsidRPr="00123D42">
        <w:rPr>
          <w:rFonts w:ascii="Baskerville" w:hAnsi="Baskerville"/>
          <w:color w:val="auto"/>
          <w:sz w:val="20"/>
          <w:szCs w:val="20"/>
        </w:rPr>
        <w:t>Baltimore Chapter President</w:t>
      </w:r>
      <w:r w:rsidR="00EC6707">
        <w:rPr>
          <w:rFonts w:ascii="Baskerville" w:hAnsi="Baskerville"/>
          <w:color w:val="auto"/>
          <w:sz w:val="20"/>
          <w:szCs w:val="20"/>
        </w:rPr>
        <w:t>; Conference Committee</w:t>
      </w:r>
      <w:r w:rsidRPr="00123D42">
        <w:rPr>
          <w:rFonts w:ascii="Baskerville" w:hAnsi="Baskerville"/>
          <w:color w:val="auto"/>
          <w:sz w:val="20"/>
          <w:szCs w:val="20"/>
        </w:rPr>
        <w:t xml:space="preserve">) 2020 – </w:t>
      </w:r>
      <w:r w:rsidR="005D437E">
        <w:rPr>
          <w:rFonts w:ascii="Baskerville" w:hAnsi="Baskerville"/>
          <w:color w:val="auto"/>
          <w:sz w:val="20"/>
          <w:szCs w:val="20"/>
        </w:rPr>
        <w:t>January 2023</w:t>
      </w:r>
    </w:p>
    <w:p w14:paraId="7B7473FD" w14:textId="6CA50C46" w:rsidR="004F5E20" w:rsidRPr="00123D42" w:rsidRDefault="004F5E20" w:rsidP="004F5E20">
      <w:pPr>
        <w:spacing w:after="120"/>
        <w:rPr>
          <w:rFonts w:ascii="Baskerville" w:hAnsi="Baskerville"/>
          <w:szCs w:val="20"/>
        </w:rPr>
      </w:pPr>
      <w:r w:rsidRPr="00123D42">
        <w:rPr>
          <w:rFonts w:ascii="Baskerville" w:hAnsi="Baskerville"/>
          <w:szCs w:val="20"/>
        </w:rPr>
        <w:t xml:space="preserve">Camp Sunrise (Board of Directors and Gala Decorating Chair) 2017 – </w:t>
      </w:r>
      <w:r w:rsidR="005D437E">
        <w:rPr>
          <w:rFonts w:ascii="Baskerville" w:hAnsi="Baskerville"/>
          <w:szCs w:val="20"/>
        </w:rPr>
        <w:t>2022</w:t>
      </w:r>
    </w:p>
    <w:p w14:paraId="3D92BC34" w14:textId="77777777" w:rsidR="004F5E20" w:rsidRPr="00123D42" w:rsidRDefault="004F5E20" w:rsidP="004F5E20">
      <w:pPr>
        <w:spacing w:after="120"/>
        <w:rPr>
          <w:rFonts w:ascii="Baskerville" w:hAnsi="Baskerville"/>
          <w:szCs w:val="20"/>
        </w:rPr>
      </w:pPr>
      <w:r w:rsidRPr="00123D42">
        <w:rPr>
          <w:rFonts w:ascii="Baskerville" w:hAnsi="Baskerville"/>
          <w:szCs w:val="20"/>
        </w:rPr>
        <w:t>Notre Dame of M</w:t>
      </w:r>
      <w:r>
        <w:rPr>
          <w:rFonts w:ascii="Baskerville" w:hAnsi="Baskerville"/>
          <w:szCs w:val="20"/>
        </w:rPr>
        <w:t>aryland</w:t>
      </w:r>
      <w:r w:rsidRPr="00123D42">
        <w:rPr>
          <w:rFonts w:ascii="Baskerville" w:hAnsi="Baskerville"/>
          <w:szCs w:val="20"/>
        </w:rPr>
        <w:t xml:space="preserve"> University (Officer-Alumnae and Alumni Council, Leadership Coach</w:t>
      </w:r>
      <w:r>
        <w:rPr>
          <w:rFonts w:ascii="Baskerville" w:hAnsi="Baskerville"/>
          <w:szCs w:val="20"/>
        </w:rPr>
        <w:t>,</w:t>
      </w:r>
      <w:r w:rsidRPr="00123D42">
        <w:rPr>
          <w:rFonts w:ascii="Baskerville" w:hAnsi="Baskerville"/>
          <w:szCs w:val="20"/>
        </w:rPr>
        <w:t xml:space="preserve"> and First Impressions Committee) 2011 – 2018</w:t>
      </w:r>
    </w:p>
    <w:p w14:paraId="414AE424" w14:textId="77777777" w:rsidR="004F5E20" w:rsidRPr="00123D42" w:rsidRDefault="004F5E20" w:rsidP="004F5E20">
      <w:pPr>
        <w:spacing w:after="120"/>
        <w:rPr>
          <w:rFonts w:ascii="Baskerville" w:hAnsi="Baskerville"/>
          <w:szCs w:val="20"/>
        </w:rPr>
      </w:pPr>
      <w:r w:rsidRPr="00123D42">
        <w:rPr>
          <w:rFonts w:ascii="Baskerville" w:hAnsi="Baskerville"/>
          <w:szCs w:val="20"/>
        </w:rPr>
        <w:t>Maryland Senior Resource Network (Board of Directors) 2014 - 2016</w:t>
      </w:r>
    </w:p>
    <w:p w14:paraId="711F1D54" w14:textId="77777777" w:rsidR="004F5E20" w:rsidRPr="00123D42" w:rsidRDefault="004F5E20" w:rsidP="004F5E20">
      <w:pPr>
        <w:spacing w:after="120"/>
        <w:rPr>
          <w:rFonts w:ascii="Baskerville" w:hAnsi="Baskerville"/>
          <w:szCs w:val="20"/>
        </w:rPr>
      </w:pPr>
      <w:r w:rsidRPr="00123D42">
        <w:rPr>
          <w:rFonts w:ascii="Baskerville" w:hAnsi="Baskerville"/>
          <w:szCs w:val="20"/>
        </w:rPr>
        <w:t>Alzheimer’s Association (Memory Ball Gala Committee) 2014 – 2015</w:t>
      </w:r>
    </w:p>
    <w:p w14:paraId="51B52111" w14:textId="77777777" w:rsidR="004F5E20" w:rsidRPr="00123D42" w:rsidRDefault="004F5E20" w:rsidP="004F5E20">
      <w:pPr>
        <w:spacing w:after="120"/>
        <w:rPr>
          <w:rFonts w:ascii="Baskerville" w:hAnsi="Baskerville"/>
          <w:szCs w:val="20"/>
        </w:rPr>
      </w:pPr>
      <w:proofErr w:type="spellStart"/>
      <w:r w:rsidRPr="00123D42">
        <w:rPr>
          <w:rFonts w:ascii="Baskerville" w:hAnsi="Baskerville"/>
          <w:szCs w:val="20"/>
        </w:rPr>
        <w:t>LitWorld</w:t>
      </w:r>
      <w:proofErr w:type="spellEnd"/>
      <w:r w:rsidRPr="00123D42">
        <w:rPr>
          <w:rFonts w:ascii="Baskerville" w:hAnsi="Baskerville"/>
          <w:szCs w:val="20"/>
        </w:rPr>
        <w:t xml:space="preserve"> (Board of Directors) 2007 – 2008</w:t>
      </w:r>
    </w:p>
    <w:p w14:paraId="2CC26544" w14:textId="77777777" w:rsidR="004F5E20" w:rsidRPr="00123D42" w:rsidRDefault="004F5E20" w:rsidP="004F5E20">
      <w:pPr>
        <w:pStyle w:val="BodyText3"/>
        <w:rPr>
          <w:rFonts w:ascii="Baskerville" w:hAnsi="Baskerville"/>
          <w:color w:val="auto"/>
          <w:sz w:val="20"/>
          <w:szCs w:val="20"/>
        </w:rPr>
      </w:pPr>
      <w:r w:rsidRPr="00123D42">
        <w:rPr>
          <w:rFonts w:ascii="Baskerville" w:hAnsi="Baskerville"/>
          <w:color w:val="auto"/>
          <w:sz w:val="20"/>
          <w:szCs w:val="20"/>
        </w:rPr>
        <w:t xml:space="preserve">National Federation of the Blind (Research &amp; Training Institute Advisory Board) 2002-2004 </w:t>
      </w:r>
    </w:p>
    <w:p w14:paraId="38B39E3F" w14:textId="77777777" w:rsidR="004F5E20" w:rsidRPr="00123D42" w:rsidRDefault="004F5E20" w:rsidP="004F5E20">
      <w:pPr>
        <w:pStyle w:val="BodyText3"/>
        <w:spacing w:after="120"/>
        <w:rPr>
          <w:rFonts w:ascii="Baskerville" w:hAnsi="Baskerville"/>
          <w:color w:val="auto"/>
          <w:sz w:val="20"/>
          <w:szCs w:val="20"/>
        </w:rPr>
      </w:pPr>
      <w:r w:rsidRPr="00123D42">
        <w:rPr>
          <w:rFonts w:ascii="Baskerville" w:hAnsi="Baskerville"/>
          <w:color w:val="auto"/>
          <w:sz w:val="20"/>
          <w:szCs w:val="20"/>
        </w:rPr>
        <w:t>(Community Partnership Board) 2001-2004</w:t>
      </w:r>
    </w:p>
    <w:p w14:paraId="5DCAA7BC" w14:textId="77777777" w:rsidR="004F5E20" w:rsidRPr="00123D42" w:rsidRDefault="004F5E20" w:rsidP="004F5E20">
      <w:pPr>
        <w:spacing w:after="120"/>
        <w:rPr>
          <w:rFonts w:ascii="Baskerville" w:hAnsi="Baskerville"/>
          <w:szCs w:val="20"/>
        </w:rPr>
      </w:pPr>
      <w:r w:rsidRPr="00123D42">
        <w:rPr>
          <w:rFonts w:ascii="Baskerville" w:hAnsi="Baskerville"/>
          <w:szCs w:val="20"/>
        </w:rPr>
        <w:t>Women Entrepreneurs of Baltimore (Board of Directors) 1999-2002</w:t>
      </w:r>
    </w:p>
    <w:p w14:paraId="637E0568" w14:textId="77777777" w:rsidR="00EC6707" w:rsidRDefault="00EC6707">
      <w:pPr>
        <w:rPr>
          <w:rFonts w:ascii="Baskerville" w:hAnsi="Baskerville"/>
          <w:b/>
          <w:bCs/>
          <w:smallCaps/>
          <w:sz w:val="24"/>
        </w:rPr>
      </w:pPr>
      <w:r>
        <w:rPr>
          <w:rFonts w:ascii="Baskerville" w:hAnsi="Baskerville"/>
          <w:b/>
          <w:bCs/>
          <w:smallCaps/>
          <w:sz w:val="24"/>
        </w:rPr>
        <w:br w:type="page"/>
      </w:r>
    </w:p>
    <w:p w14:paraId="253774D4" w14:textId="528C17E8" w:rsidR="007D07B2" w:rsidRPr="00DA2D83" w:rsidRDefault="007D07B2" w:rsidP="007D07B2">
      <w:pPr>
        <w:jc w:val="both"/>
        <w:rPr>
          <w:rFonts w:ascii="Baskerville" w:hAnsi="Baskerville"/>
          <w:b/>
          <w:bCs/>
          <w:smallCaps/>
          <w:sz w:val="24"/>
        </w:rPr>
      </w:pPr>
      <w:r w:rsidRPr="00DA2D83">
        <w:rPr>
          <w:rFonts w:ascii="Baskerville" w:hAnsi="Baskerville"/>
          <w:b/>
          <w:bCs/>
          <w:smallCaps/>
          <w:sz w:val="24"/>
        </w:rPr>
        <w:t>Constance Hays Matsumoto</w:t>
      </w:r>
    </w:p>
    <w:p w14:paraId="5B89AE19" w14:textId="77777777" w:rsidR="007D07B2" w:rsidRPr="00DA2D83" w:rsidRDefault="007D07B2" w:rsidP="007D07B2">
      <w:pPr>
        <w:pBdr>
          <w:bottom w:val="single" w:sz="4" w:space="1" w:color="auto"/>
        </w:pBdr>
        <w:jc w:val="both"/>
        <w:rPr>
          <w:rFonts w:ascii="Baskerville" w:hAnsi="Baskerville"/>
          <w:b/>
          <w:bCs/>
        </w:rPr>
      </w:pPr>
      <w:r w:rsidRPr="00DA2D83">
        <w:rPr>
          <w:rFonts w:ascii="Baskerville" w:hAnsi="Baskerville"/>
          <w:b/>
          <w:bCs/>
        </w:rPr>
        <w:t>Page two</w:t>
      </w:r>
    </w:p>
    <w:p w14:paraId="65419C26" w14:textId="77777777" w:rsidR="002121DE" w:rsidRDefault="002121DE" w:rsidP="007D07B2">
      <w:pPr>
        <w:pStyle w:val="Heading2"/>
        <w:spacing w:after="0"/>
        <w:jc w:val="center"/>
        <w:rPr>
          <w:rFonts w:ascii="Baskerville" w:hAnsi="Baskerville"/>
          <w:i w:val="0"/>
          <w:smallCaps/>
          <w:sz w:val="24"/>
          <w:szCs w:val="24"/>
        </w:rPr>
      </w:pPr>
    </w:p>
    <w:p w14:paraId="0081E51E" w14:textId="77777777" w:rsidR="00EC6707" w:rsidRDefault="00EC6707" w:rsidP="00CA13ED">
      <w:pPr>
        <w:pStyle w:val="Heading2"/>
        <w:spacing w:before="0" w:after="0"/>
        <w:jc w:val="center"/>
        <w:rPr>
          <w:rFonts w:ascii="Baskerville" w:hAnsi="Baskerville"/>
          <w:i w:val="0"/>
          <w:smallCaps/>
          <w:sz w:val="24"/>
          <w:szCs w:val="24"/>
        </w:rPr>
      </w:pPr>
      <w:r w:rsidRPr="00123D42">
        <w:rPr>
          <w:rFonts w:ascii="Baskerville" w:hAnsi="Baskerville"/>
          <w:i w:val="0"/>
          <w:smallCaps/>
          <w:sz w:val="24"/>
          <w:szCs w:val="24"/>
        </w:rPr>
        <w:t>Teaching Experience</w:t>
      </w:r>
    </w:p>
    <w:p w14:paraId="5B1D3761" w14:textId="77777777" w:rsidR="00CA13ED" w:rsidRPr="00CA13ED" w:rsidRDefault="00CA13ED" w:rsidP="00CA13ED"/>
    <w:p w14:paraId="123F5B83" w14:textId="77777777" w:rsidR="00EC6707" w:rsidRPr="00123D42" w:rsidRDefault="00EC6707" w:rsidP="00CA13ED">
      <w:pPr>
        <w:rPr>
          <w:rFonts w:ascii="Baskerville" w:hAnsi="Baskerville"/>
          <w:szCs w:val="20"/>
        </w:rPr>
      </w:pPr>
      <w:r w:rsidRPr="00123D42">
        <w:rPr>
          <w:rFonts w:ascii="Baskerville" w:hAnsi="Baskerville"/>
          <w:szCs w:val="20"/>
        </w:rPr>
        <w:t>Associate Faculty, Notre Dame of Maryland University 2000-2004</w:t>
      </w:r>
    </w:p>
    <w:p w14:paraId="23A65921" w14:textId="0A503896" w:rsidR="00EC6707" w:rsidRPr="00123D42" w:rsidRDefault="00EC6707" w:rsidP="00CA13ED">
      <w:pPr>
        <w:tabs>
          <w:tab w:val="left" w:pos="4788"/>
        </w:tabs>
        <w:rPr>
          <w:rFonts w:ascii="Baskerville" w:hAnsi="Baskerville"/>
          <w:szCs w:val="20"/>
        </w:rPr>
      </w:pPr>
      <w:r w:rsidRPr="00123D42">
        <w:rPr>
          <w:rFonts w:ascii="Baskerville" w:hAnsi="Baskerville"/>
          <w:szCs w:val="20"/>
        </w:rPr>
        <w:t>Prepared learners to be leaders by teaching graduate level business and HR management courses.</w:t>
      </w:r>
    </w:p>
    <w:p w14:paraId="0733FFA6" w14:textId="59BD6AB8" w:rsidR="00BB24C9" w:rsidRDefault="00BB24C9" w:rsidP="00CA13ED">
      <w:pPr>
        <w:tabs>
          <w:tab w:val="left" w:pos="4788"/>
        </w:tabs>
        <w:rPr>
          <w:rFonts w:ascii="Baskerville" w:hAnsi="Baskerville"/>
          <w:szCs w:val="20"/>
        </w:rPr>
      </w:pPr>
    </w:p>
    <w:p w14:paraId="29541609" w14:textId="77777777" w:rsidR="00CA13ED" w:rsidRDefault="00CA13ED" w:rsidP="00CA13ED">
      <w:pPr>
        <w:tabs>
          <w:tab w:val="left" w:pos="4788"/>
        </w:tabs>
        <w:rPr>
          <w:rFonts w:ascii="Baskerville" w:hAnsi="Baskerville"/>
          <w:szCs w:val="20"/>
        </w:rPr>
      </w:pPr>
    </w:p>
    <w:p w14:paraId="52B3F760" w14:textId="6513D3DF" w:rsidR="007D07B2" w:rsidRDefault="007D07B2" w:rsidP="00CA13ED">
      <w:pPr>
        <w:pStyle w:val="Heading2"/>
        <w:spacing w:before="0" w:after="0"/>
        <w:jc w:val="center"/>
        <w:rPr>
          <w:rFonts w:ascii="Baskerville" w:hAnsi="Baskerville"/>
          <w:i w:val="0"/>
          <w:smallCaps/>
          <w:sz w:val="24"/>
          <w:szCs w:val="24"/>
        </w:rPr>
      </w:pPr>
      <w:r>
        <w:rPr>
          <w:rFonts w:ascii="Baskerville" w:hAnsi="Baskerville"/>
          <w:i w:val="0"/>
          <w:smallCaps/>
          <w:sz w:val="24"/>
          <w:szCs w:val="24"/>
        </w:rPr>
        <w:t>Business Experience</w:t>
      </w:r>
    </w:p>
    <w:p w14:paraId="77AAE368" w14:textId="77777777" w:rsidR="00CA13ED" w:rsidRPr="00CA13ED" w:rsidRDefault="00CA13ED" w:rsidP="00CA13ED"/>
    <w:tbl>
      <w:tblPr>
        <w:tblW w:w="9900" w:type="dxa"/>
        <w:tblInd w:w="-90" w:type="dxa"/>
        <w:tblLook w:val="01E0" w:firstRow="1" w:lastRow="1" w:firstColumn="1" w:lastColumn="1" w:noHBand="0" w:noVBand="0"/>
      </w:tblPr>
      <w:tblGrid>
        <w:gridCol w:w="5090"/>
        <w:gridCol w:w="4810"/>
      </w:tblGrid>
      <w:tr w:rsidR="004F5E20" w:rsidRPr="00123D42" w14:paraId="79203193" w14:textId="77777777" w:rsidTr="004D2B43">
        <w:tc>
          <w:tcPr>
            <w:tcW w:w="5090" w:type="dxa"/>
          </w:tcPr>
          <w:p w14:paraId="7B591F0A" w14:textId="77777777" w:rsidR="004F5E20" w:rsidRPr="00123D42" w:rsidRDefault="004F5E20" w:rsidP="00CA13ED">
            <w:pPr>
              <w:pStyle w:val="Heading3"/>
              <w:spacing w:before="0" w:after="0"/>
              <w:rPr>
                <w:rFonts w:ascii="Baskerville" w:hAnsi="Baskerville" w:cs="Georgia"/>
                <w:sz w:val="20"/>
                <w:szCs w:val="20"/>
              </w:rPr>
            </w:pPr>
            <w:r w:rsidRPr="00123D42">
              <w:rPr>
                <w:rFonts w:ascii="Baskerville" w:hAnsi="Baskerville" w:cs="Georgia"/>
                <w:sz w:val="20"/>
                <w:szCs w:val="20"/>
              </w:rPr>
              <w:t>Pabríque Interior Design</w:t>
            </w:r>
          </w:p>
          <w:p w14:paraId="2508BF8A" w14:textId="77777777" w:rsidR="004F5E20" w:rsidRPr="00123D42" w:rsidRDefault="004F5E20" w:rsidP="002701BA">
            <w:pPr>
              <w:spacing w:after="120"/>
              <w:rPr>
                <w:rFonts w:ascii="Baskerville" w:hAnsi="Baskerville"/>
              </w:rPr>
            </w:pPr>
            <w:r w:rsidRPr="00123D42">
              <w:rPr>
                <w:rFonts w:ascii="Baskerville" w:hAnsi="Baskerville"/>
              </w:rPr>
              <w:t>Owner</w:t>
            </w:r>
          </w:p>
        </w:tc>
        <w:tc>
          <w:tcPr>
            <w:tcW w:w="4810" w:type="dxa"/>
          </w:tcPr>
          <w:p w14:paraId="5BA8E32E" w14:textId="5B6CE29A" w:rsidR="004F5E20" w:rsidRPr="00123D42" w:rsidRDefault="004F5E20" w:rsidP="00CA13ED">
            <w:pPr>
              <w:ind w:right="400"/>
              <w:jc w:val="right"/>
              <w:rPr>
                <w:rFonts w:ascii="Baskerville" w:hAnsi="Baskerville"/>
                <w:szCs w:val="20"/>
              </w:rPr>
            </w:pPr>
            <w:r w:rsidRPr="00123D42">
              <w:rPr>
                <w:rFonts w:ascii="Baskerville" w:hAnsi="Baskerville"/>
                <w:szCs w:val="20"/>
              </w:rPr>
              <w:t>2009 - 201</w:t>
            </w:r>
            <w:r w:rsidR="00256855">
              <w:rPr>
                <w:rFonts w:ascii="Baskerville" w:hAnsi="Baskerville"/>
                <w:szCs w:val="20"/>
              </w:rPr>
              <w:t>7</w:t>
            </w:r>
          </w:p>
        </w:tc>
      </w:tr>
    </w:tbl>
    <w:p w14:paraId="6E11B47A" w14:textId="5CB0B2AD" w:rsidR="004F5E20" w:rsidRPr="002121DE" w:rsidRDefault="004F5E20" w:rsidP="00CA13ED">
      <w:pPr>
        <w:pStyle w:val="Heading3"/>
        <w:spacing w:before="0" w:after="0"/>
        <w:jc w:val="both"/>
        <w:rPr>
          <w:rFonts w:ascii="Baskerville" w:hAnsi="Baskerville" w:cs="Georgia"/>
          <w:b w:val="0"/>
          <w:bCs w:val="0"/>
          <w:sz w:val="20"/>
          <w:szCs w:val="20"/>
        </w:rPr>
      </w:pPr>
      <w:r w:rsidRPr="00123D42">
        <w:rPr>
          <w:rFonts w:ascii="Baskerville" w:hAnsi="Baskerville"/>
          <w:b w:val="0"/>
          <w:sz w:val="20"/>
          <w:szCs w:val="20"/>
        </w:rPr>
        <w:t xml:space="preserve">Provided full service interior design services: </w:t>
      </w:r>
      <w:r w:rsidRPr="00123D42">
        <w:rPr>
          <w:rFonts w:ascii="Baskerville" w:hAnsi="Baskerville" w:cs="Georgia"/>
          <w:b w:val="0"/>
          <w:sz w:val="20"/>
          <w:szCs w:val="20"/>
        </w:rPr>
        <w:t>color consulting, furniture and lighting selection, paint and decorative finishes, custom window fashions, and accessories.</w:t>
      </w:r>
      <w:r w:rsidR="000B23D9">
        <w:rPr>
          <w:rFonts w:ascii="Baskerville" w:hAnsi="Baskerville" w:cs="Georgia"/>
          <w:b w:val="0"/>
          <w:sz w:val="20"/>
          <w:szCs w:val="20"/>
        </w:rPr>
        <w:t xml:space="preserve"> </w:t>
      </w:r>
      <w:r w:rsidRPr="002121DE">
        <w:rPr>
          <w:rFonts w:ascii="Baskerville" w:hAnsi="Baskerville"/>
          <w:b w:val="0"/>
          <w:bCs w:val="0"/>
          <w:sz w:val="20"/>
          <w:szCs w:val="20"/>
        </w:rPr>
        <w:t xml:space="preserve">Designs publicly displayed at the prestigious Long Island show house, </w:t>
      </w:r>
      <w:r w:rsidRPr="002121DE">
        <w:rPr>
          <w:rFonts w:ascii="Baskerville" w:hAnsi="Baskerville"/>
          <w:b w:val="0"/>
          <w:bCs w:val="0"/>
          <w:i/>
          <w:iCs/>
          <w:sz w:val="20"/>
          <w:szCs w:val="20"/>
        </w:rPr>
        <w:t>Mill Neck Manor</w:t>
      </w:r>
      <w:r w:rsidRPr="002121DE">
        <w:rPr>
          <w:rFonts w:ascii="Baskerville" w:hAnsi="Baskerville"/>
          <w:b w:val="0"/>
          <w:bCs w:val="0"/>
          <w:sz w:val="20"/>
          <w:szCs w:val="20"/>
        </w:rPr>
        <w:t xml:space="preserve"> 2010 Designer Showcase, Mill Neck, NY, and </w:t>
      </w:r>
      <w:proofErr w:type="spellStart"/>
      <w:r w:rsidRPr="002121DE">
        <w:rPr>
          <w:rFonts w:ascii="Baskerville" w:hAnsi="Baskerville"/>
          <w:b w:val="0"/>
          <w:bCs w:val="0"/>
          <w:i/>
          <w:iCs/>
          <w:sz w:val="20"/>
          <w:szCs w:val="20"/>
        </w:rPr>
        <w:t>Glynallyn</w:t>
      </w:r>
      <w:proofErr w:type="spellEnd"/>
      <w:r w:rsidRPr="002121DE">
        <w:rPr>
          <w:rFonts w:ascii="Baskerville" w:hAnsi="Baskerville"/>
          <w:b w:val="0"/>
          <w:bCs w:val="0"/>
          <w:sz w:val="20"/>
          <w:szCs w:val="20"/>
        </w:rPr>
        <w:t>, the 2012 Mansion in May show house in Morristown, NJ.</w:t>
      </w:r>
    </w:p>
    <w:p w14:paraId="38459525" w14:textId="77777777" w:rsidR="004F5E20" w:rsidRPr="002121DE" w:rsidRDefault="004F5E20" w:rsidP="00CA13ED">
      <w:pPr>
        <w:pStyle w:val="BodyText"/>
        <w:jc w:val="center"/>
        <w:rPr>
          <w:rFonts w:ascii="Baskerville" w:hAnsi="Baskerville"/>
          <w:smallCaps/>
        </w:rPr>
      </w:pPr>
    </w:p>
    <w:tbl>
      <w:tblPr>
        <w:tblW w:w="9990" w:type="dxa"/>
        <w:tblInd w:w="-90" w:type="dxa"/>
        <w:tblLook w:val="01E0" w:firstRow="1" w:lastRow="1" w:firstColumn="1" w:lastColumn="1" w:noHBand="0" w:noVBand="0"/>
      </w:tblPr>
      <w:tblGrid>
        <w:gridCol w:w="5091"/>
        <w:gridCol w:w="4899"/>
      </w:tblGrid>
      <w:tr w:rsidR="004F5E20" w:rsidRPr="00123D42" w14:paraId="6CA5E72C" w14:textId="77777777" w:rsidTr="004D2B43">
        <w:tc>
          <w:tcPr>
            <w:tcW w:w="5091" w:type="dxa"/>
          </w:tcPr>
          <w:p w14:paraId="60778AC6" w14:textId="77777777" w:rsidR="004F5E20" w:rsidRPr="00123D42" w:rsidRDefault="004F5E20" w:rsidP="00CA13ED">
            <w:pPr>
              <w:pStyle w:val="Heading3"/>
              <w:spacing w:before="0" w:after="0"/>
              <w:rPr>
                <w:rFonts w:ascii="Baskerville" w:hAnsi="Baskerville"/>
                <w:bCs w:val="0"/>
                <w:sz w:val="20"/>
                <w:szCs w:val="20"/>
              </w:rPr>
            </w:pPr>
            <w:r w:rsidRPr="00123D42">
              <w:rPr>
                <w:rFonts w:ascii="Baskerville" w:hAnsi="Baskerville"/>
                <w:bCs w:val="0"/>
                <w:sz w:val="20"/>
                <w:szCs w:val="20"/>
              </w:rPr>
              <w:t xml:space="preserve">Women’s Leadership Institute </w:t>
            </w:r>
          </w:p>
          <w:p w14:paraId="6513C211" w14:textId="77777777" w:rsidR="004F5E20" w:rsidRPr="00123D42" w:rsidRDefault="004F5E20" w:rsidP="002701BA">
            <w:pPr>
              <w:spacing w:after="120"/>
              <w:rPr>
                <w:rFonts w:ascii="Baskerville" w:hAnsi="Baskerville"/>
              </w:rPr>
            </w:pPr>
            <w:r w:rsidRPr="00123D42">
              <w:rPr>
                <w:rFonts w:ascii="Baskerville" w:hAnsi="Baskerville"/>
                <w:bCs/>
                <w:szCs w:val="20"/>
              </w:rPr>
              <w:t>Owner</w:t>
            </w:r>
          </w:p>
        </w:tc>
        <w:tc>
          <w:tcPr>
            <w:tcW w:w="4899" w:type="dxa"/>
          </w:tcPr>
          <w:p w14:paraId="4208F4D8" w14:textId="77777777" w:rsidR="004F5E20" w:rsidRPr="00123D42" w:rsidRDefault="004F5E20" w:rsidP="00CA13ED">
            <w:pPr>
              <w:ind w:right="400"/>
              <w:jc w:val="right"/>
              <w:rPr>
                <w:rFonts w:ascii="Baskerville" w:hAnsi="Baskerville"/>
                <w:szCs w:val="20"/>
              </w:rPr>
            </w:pPr>
            <w:r w:rsidRPr="00123D42">
              <w:rPr>
                <w:rFonts w:ascii="Baskerville" w:hAnsi="Baskerville"/>
                <w:szCs w:val="20"/>
              </w:rPr>
              <w:t>1999 – 2009</w:t>
            </w:r>
          </w:p>
        </w:tc>
      </w:tr>
    </w:tbl>
    <w:p w14:paraId="0817C8C3" w14:textId="2E123BC0" w:rsidR="006C1AFC" w:rsidRPr="00123D42" w:rsidRDefault="004F5E20" w:rsidP="00CA13ED">
      <w:pPr>
        <w:jc w:val="both"/>
        <w:rPr>
          <w:rFonts w:ascii="Baskerville" w:hAnsi="Baskerville"/>
          <w:szCs w:val="20"/>
        </w:rPr>
      </w:pPr>
      <w:r w:rsidRPr="00123D42">
        <w:rPr>
          <w:rFonts w:ascii="Baskerville" w:hAnsi="Baskerville"/>
          <w:szCs w:val="20"/>
        </w:rPr>
        <w:t>Provided consulting and highly individualized coaching services to business professionals, diverse organizations</w:t>
      </w:r>
      <w:r w:rsidR="004A67A7">
        <w:rPr>
          <w:rFonts w:ascii="Baskerville" w:hAnsi="Baskerville"/>
          <w:szCs w:val="20"/>
        </w:rPr>
        <w:t>,</w:t>
      </w:r>
      <w:r w:rsidRPr="00123D42">
        <w:rPr>
          <w:rFonts w:ascii="Baskerville" w:hAnsi="Baskerville"/>
          <w:szCs w:val="20"/>
        </w:rPr>
        <w:t xml:space="preserve"> and the executives leading those organizations.</w:t>
      </w:r>
      <w:r w:rsidR="0057226A">
        <w:rPr>
          <w:rFonts w:ascii="Baskerville" w:hAnsi="Baskerville"/>
          <w:szCs w:val="20"/>
        </w:rPr>
        <w:t xml:space="preserve"> </w:t>
      </w:r>
      <w:r w:rsidR="006C1AFC" w:rsidRPr="00123D42">
        <w:rPr>
          <w:rFonts w:ascii="Baskerville" w:hAnsi="Baskerville"/>
          <w:szCs w:val="20"/>
        </w:rPr>
        <w:t>Coached</w:t>
      </w:r>
      <w:r w:rsidR="004A67A7" w:rsidRPr="00123D42">
        <w:rPr>
          <w:rFonts w:ascii="Baskerville" w:hAnsi="Baskerville"/>
          <w:szCs w:val="20"/>
        </w:rPr>
        <w:t xml:space="preserve"> </w:t>
      </w:r>
      <w:r w:rsidR="006C1AFC" w:rsidRPr="00123D42">
        <w:rPr>
          <w:rFonts w:ascii="Baskerville" w:hAnsi="Baskerville"/>
          <w:szCs w:val="20"/>
        </w:rPr>
        <w:t>to rea</w:t>
      </w:r>
      <w:r w:rsidR="002A37AC" w:rsidRPr="00123D42">
        <w:rPr>
          <w:rFonts w:ascii="Baskerville" w:hAnsi="Baskerville"/>
          <w:szCs w:val="20"/>
        </w:rPr>
        <w:t>ch higher levels of performance</w:t>
      </w:r>
      <w:r w:rsidR="004A67A7">
        <w:rPr>
          <w:rFonts w:ascii="Baskerville" w:hAnsi="Baskerville"/>
          <w:szCs w:val="20"/>
        </w:rPr>
        <w:t xml:space="preserve">, </w:t>
      </w:r>
      <w:r w:rsidR="006C1AFC" w:rsidRPr="00123D42">
        <w:rPr>
          <w:rFonts w:ascii="Baskerville" w:hAnsi="Baskerville"/>
          <w:szCs w:val="20"/>
        </w:rPr>
        <w:t>meet cu</w:t>
      </w:r>
      <w:r w:rsidR="002A37AC" w:rsidRPr="00123D42">
        <w:rPr>
          <w:rFonts w:ascii="Baskerville" w:hAnsi="Baskerville"/>
          <w:szCs w:val="20"/>
        </w:rPr>
        <w:t xml:space="preserve">rrent and future </w:t>
      </w:r>
      <w:r w:rsidR="000B23D9">
        <w:rPr>
          <w:rFonts w:ascii="Baskerville" w:hAnsi="Baskerville"/>
          <w:szCs w:val="20"/>
        </w:rPr>
        <w:t xml:space="preserve">business and </w:t>
      </w:r>
      <w:r w:rsidR="002A37AC" w:rsidRPr="00123D42">
        <w:rPr>
          <w:rFonts w:ascii="Baskerville" w:hAnsi="Baskerville"/>
          <w:szCs w:val="20"/>
        </w:rPr>
        <w:t>job challenges</w:t>
      </w:r>
      <w:r w:rsidR="004A67A7">
        <w:rPr>
          <w:rFonts w:ascii="Baskerville" w:hAnsi="Baskerville"/>
          <w:szCs w:val="20"/>
        </w:rPr>
        <w:t>,</w:t>
      </w:r>
      <w:r w:rsidR="006C1AFC" w:rsidRPr="00123D42">
        <w:rPr>
          <w:rFonts w:ascii="Baskerville" w:hAnsi="Baskerville"/>
          <w:szCs w:val="20"/>
        </w:rPr>
        <w:t xml:space="preserve"> and develop business</w:t>
      </w:r>
      <w:r w:rsidR="000B23D9">
        <w:rPr>
          <w:rFonts w:ascii="Baskerville" w:hAnsi="Baskerville"/>
          <w:szCs w:val="20"/>
        </w:rPr>
        <w:t xml:space="preserve"> and leadership</w:t>
      </w:r>
      <w:r w:rsidR="006C1AFC" w:rsidRPr="00123D42">
        <w:rPr>
          <w:rFonts w:ascii="Baskerville" w:hAnsi="Baskerville"/>
          <w:szCs w:val="20"/>
        </w:rPr>
        <w:t xml:space="preserve"> competence. Extensive experience in ass</w:t>
      </w:r>
      <w:r w:rsidR="002A37AC" w:rsidRPr="00123D42">
        <w:rPr>
          <w:rFonts w:ascii="Baskerville" w:hAnsi="Baskerville"/>
          <w:szCs w:val="20"/>
        </w:rPr>
        <w:t xml:space="preserve">essment, </w:t>
      </w:r>
      <w:r w:rsidR="004A67A7">
        <w:rPr>
          <w:rFonts w:ascii="Baskerville" w:hAnsi="Baskerville"/>
          <w:szCs w:val="20"/>
        </w:rPr>
        <w:t xml:space="preserve">strategic and </w:t>
      </w:r>
      <w:r w:rsidR="002A37AC" w:rsidRPr="00123D42">
        <w:rPr>
          <w:rFonts w:ascii="Baskerville" w:hAnsi="Baskerville"/>
          <w:szCs w:val="20"/>
        </w:rPr>
        <w:t>developmental planning</w:t>
      </w:r>
      <w:r w:rsidR="0060537A" w:rsidRPr="00123D42">
        <w:rPr>
          <w:rFonts w:ascii="Baskerville" w:hAnsi="Baskerville"/>
          <w:szCs w:val="20"/>
        </w:rPr>
        <w:t>,</w:t>
      </w:r>
      <w:r w:rsidR="006C1AFC" w:rsidRPr="00123D42">
        <w:rPr>
          <w:rFonts w:ascii="Baskerville" w:hAnsi="Baskerville"/>
          <w:szCs w:val="20"/>
        </w:rPr>
        <w:t xml:space="preserve"> </w:t>
      </w:r>
      <w:r w:rsidR="004A67A7">
        <w:rPr>
          <w:rFonts w:ascii="Baskerville" w:hAnsi="Baskerville"/>
          <w:szCs w:val="20"/>
        </w:rPr>
        <w:t xml:space="preserve">process improvement, </w:t>
      </w:r>
      <w:r w:rsidR="006C1AFC" w:rsidRPr="00123D42">
        <w:rPr>
          <w:rFonts w:ascii="Baskerville" w:hAnsi="Baskerville"/>
          <w:szCs w:val="20"/>
        </w:rPr>
        <w:t xml:space="preserve">and helping </w:t>
      </w:r>
      <w:r w:rsidR="004A67A7">
        <w:rPr>
          <w:rFonts w:ascii="Baskerville" w:hAnsi="Baskerville"/>
          <w:szCs w:val="20"/>
        </w:rPr>
        <w:t xml:space="preserve">organizations and </w:t>
      </w:r>
      <w:r w:rsidR="006C1AFC" w:rsidRPr="00123D42">
        <w:rPr>
          <w:rFonts w:ascii="Baskerville" w:hAnsi="Baskerville"/>
          <w:szCs w:val="20"/>
        </w:rPr>
        <w:t>people overcome obstacles, leverage streng</w:t>
      </w:r>
      <w:r w:rsidR="002A37AC" w:rsidRPr="00123D42">
        <w:rPr>
          <w:rFonts w:ascii="Baskerville" w:hAnsi="Baskerville"/>
          <w:szCs w:val="20"/>
        </w:rPr>
        <w:t xml:space="preserve">ths, and achieve goals </w:t>
      </w:r>
      <w:r w:rsidR="006C1AFC" w:rsidRPr="00123D42">
        <w:rPr>
          <w:rFonts w:ascii="Baskerville" w:hAnsi="Baskerville"/>
          <w:szCs w:val="20"/>
        </w:rPr>
        <w:t xml:space="preserve">aligned with their organization. </w:t>
      </w:r>
    </w:p>
    <w:p w14:paraId="71E77EE5" w14:textId="77777777" w:rsidR="002A37AC" w:rsidRPr="00123D42" w:rsidRDefault="002A37AC" w:rsidP="00CA13ED">
      <w:pPr>
        <w:rPr>
          <w:rFonts w:ascii="Baskerville" w:hAnsi="Baskerville"/>
        </w:rPr>
      </w:pPr>
    </w:p>
    <w:tbl>
      <w:tblPr>
        <w:tblW w:w="9900" w:type="dxa"/>
        <w:tblInd w:w="-90" w:type="dxa"/>
        <w:tblLook w:val="01E0" w:firstRow="1" w:lastRow="1" w:firstColumn="1" w:lastColumn="1" w:noHBand="0" w:noVBand="0"/>
      </w:tblPr>
      <w:tblGrid>
        <w:gridCol w:w="4474"/>
        <w:gridCol w:w="5426"/>
      </w:tblGrid>
      <w:tr w:rsidR="00D31080" w:rsidRPr="00123D42" w14:paraId="46912049" w14:textId="77777777" w:rsidTr="00025B1D">
        <w:tc>
          <w:tcPr>
            <w:tcW w:w="4474" w:type="dxa"/>
          </w:tcPr>
          <w:p w14:paraId="647C5589" w14:textId="77777777" w:rsidR="00D31080" w:rsidRPr="00123D42" w:rsidRDefault="00D31080" w:rsidP="00CA13ED">
            <w:pPr>
              <w:pStyle w:val="Heading4"/>
              <w:spacing w:before="0" w:after="0"/>
              <w:rPr>
                <w:rFonts w:ascii="Baskerville" w:hAnsi="Baskerville"/>
                <w:sz w:val="20"/>
                <w:szCs w:val="20"/>
              </w:rPr>
            </w:pPr>
            <w:r w:rsidRPr="00123D42">
              <w:rPr>
                <w:rFonts w:ascii="Baskerville" w:hAnsi="Baskerville"/>
                <w:sz w:val="20"/>
                <w:szCs w:val="20"/>
              </w:rPr>
              <w:t xml:space="preserve">Zurich Insurance, Inc. </w:t>
            </w:r>
          </w:p>
          <w:p w14:paraId="0AA360E1" w14:textId="77777777" w:rsidR="005D437E" w:rsidRDefault="00D31080" w:rsidP="00CA13ED">
            <w:pPr>
              <w:rPr>
                <w:rFonts w:ascii="Baskerville" w:hAnsi="Baskerville"/>
                <w:szCs w:val="20"/>
              </w:rPr>
            </w:pPr>
            <w:r w:rsidRPr="00123D42">
              <w:rPr>
                <w:rFonts w:ascii="Baskerville" w:hAnsi="Baskerville"/>
                <w:szCs w:val="20"/>
              </w:rPr>
              <w:t>Director, Organizational Development</w:t>
            </w:r>
            <w:r w:rsidR="005D437E">
              <w:rPr>
                <w:rFonts w:ascii="Baskerville" w:hAnsi="Baskerville"/>
                <w:szCs w:val="20"/>
              </w:rPr>
              <w:t xml:space="preserve"> and </w:t>
            </w:r>
          </w:p>
          <w:p w14:paraId="10EA6082" w14:textId="47CECE62" w:rsidR="00D31080" w:rsidRPr="00123D42" w:rsidRDefault="005D437E" w:rsidP="002701BA">
            <w:pPr>
              <w:spacing w:after="120"/>
              <w:rPr>
                <w:rFonts w:ascii="Baskerville" w:hAnsi="Baskerville"/>
                <w:szCs w:val="20"/>
              </w:rPr>
            </w:pPr>
            <w:r>
              <w:rPr>
                <w:rFonts w:ascii="Baskerville" w:hAnsi="Baskerville"/>
                <w:szCs w:val="20"/>
              </w:rPr>
              <w:t xml:space="preserve">Interim </w:t>
            </w:r>
            <w:r w:rsidR="003E3A74">
              <w:rPr>
                <w:rFonts w:ascii="Baskerville" w:hAnsi="Baskerville"/>
                <w:szCs w:val="20"/>
              </w:rPr>
              <w:t>Lead</w:t>
            </w:r>
            <w:r>
              <w:rPr>
                <w:rFonts w:ascii="Baskerville" w:hAnsi="Baskerville"/>
                <w:szCs w:val="20"/>
              </w:rPr>
              <w:t xml:space="preserve"> of HR (1999)</w:t>
            </w:r>
          </w:p>
        </w:tc>
        <w:tc>
          <w:tcPr>
            <w:tcW w:w="5426" w:type="dxa"/>
          </w:tcPr>
          <w:p w14:paraId="094F698E" w14:textId="0FAFC269" w:rsidR="00D31080" w:rsidRPr="00123D42" w:rsidRDefault="008E780F" w:rsidP="00CA13ED">
            <w:pPr>
              <w:ind w:right="400"/>
              <w:jc w:val="right"/>
              <w:rPr>
                <w:rFonts w:ascii="Baskerville" w:hAnsi="Baskerville"/>
                <w:szCs w:val="20"/>
              </w:rPr>
            </w:pPr>
            <w:r>
              <w:rPr>
                <w:rFonts w:ascii="Baskerville" w:hAnsi="Baskerville"/>
                <w:szCs w:val="20"/>
              </w:rPr>
              <w:t xml:space="preserve">              </w:t>
            </w:r>
            <w:r w:rsidR="00D31080" w:rsidRPr="00123D42">
              <w:rPr>
                <w:rFonts w:ascii="Baskerville" w:hAnsi="Baskerville"/>
                <w:szCs w:val="20"/>
              </w:rPr>
              <w:t>1996 - 1999</w:t>
            </w:r>
          </w:p>
        </w:tc>
      </w:tr>
    </w:tbl>
    <w:p w14:paraId="48907719" w14:textId="0260A273" w:rsidR="00D31080" w:rsidRPr="00123D42" w:rsidRDefault="00D31080" w:rsidP="00CA13ED">
      <w:pPr>
        <w:pStyle w:val="BodyText"/>
        <w:rPr>
          <w:rFonts w:ascii="Baskerville" w:hAnsi="Baskerville"/>
        </w:rPr>
      </w:pPr>
      <w:r w:rsidRPr="00123D42">
        <w:rPr>
          <w:rFonts w:ascii="Baskerville" w:hAnsi="Baskerville"/>
        </w:rPr>
        <w:t xml:space="preserve">Directed </w:t>
      </w:r>
      <w:r w:rsidR="0079086E" w:rsidRPr="00123D42">
        <w:rPr>
          <w:rFonts w:ascii="Baskerville" w:hAnsi="Baskerville"/>
        </w:rPr>
        <w:t xml:space="preserve">the </w:t>
      </w:r>
      <w:r w:rsidRPr="00123D42">
        <w:rPr>
          <w:rFonts w:ascii="Baskerville" w:hAnsi="Baskerville"/>
        </w:rPr>
        <w:t xml:space="preserve">organizational development function for this $1 billion commercial insurance organization of 2,500 employees. Provided consultative and strategic support to senior staff at headquarters and 18 U.S. locations. Served as interim </w:t>
      </w:r>
      <w:r w:rsidR="00A334F2" w:rsidRPr="00123D42">
        <w:rPr>
          <w:rFonts w:ascii="Baskerville" w:hAnsi="Baskerville"/>
        </w:rPr>
        <w:t>l</w:t>
      </w:r>
      <w:r w:rsidRPr="00123D42">
        <w:rPr>
          <w:rFonts w:ascii="Baskerville" w:hAnsi="Baskerville"/>
        </w:rPr>
        <w:t>ead of human resources and provided guidance as the company experienced turbulent lea</w:t>
      </w:r>
      <w:r w:rsidR="001A18BB" w:rsidRPr="00123D42">
        <w:rPr>
          <w:rFonts w:ascii="Baskerville" w:hAnsi="Baskerville"/>
        </w:rPr>
        <w:t xml:space="preserve">dership and structural changes </w:t>
      </w:r>
      <w:r w:rsidRPr="00123D42">
        <w:rPr>
          <w:rFonts w:ascii="Baskerville" w:hAnsi="Baskerville"/>
        </w:rPr>
        <w:t xml:space="preserve">repositioning its U.S. market presence.  </w:t>
      </w:r>
    </w:p>
    <w:p w14:paraId="6935C71B" w14:textId="77777777" w:rsidR="004B4C64" w:rsidRPr="00123D42" w:rsidRDefault="004B4C64" w:rsidP="00CA13ED">
      <w:pPr>
        <w:pStyle w:val="Heading1"/>
        <w:rPr>
          <w:rFonts w:ascii="Baskerville" w:hAnsi="Baskerville"/>
          <w:szCs w:val="20"/>
        </w:rPr>
      </w:pPr>
    </w:p>
    <w:tbl>
      <w:tblPr>
        <w:tblW w:w="9540" w:type="dxa"/>
        <w:tblInd w:w="-90" w:type="dxa"/>
        <w:tblLook w:val="01E0" w:firstRow="1" w:lastRow="1" w:firstColumn="1" w:lastColumn="1" w:noHBand="0" w:noVBand="0"/>
      </w:tblPr>
      <w:tblGrid>
        <w:gridCol w:w="4782"/>
        <w:gridCol w:w="4758"/>
      </w:tblGrid>
      <w:tr w:rsidR="004B4C64" w:rsidRPr="00123D42" w14:paraId="65EBC57C" w14:textId="77777777" w:rsidTr="001E54E3">
        <w:tc>
          <w:tcPr>
            <w:tcW w:w="4782" w:type="dxa"/>
          </w:tcPr>
          <w:p w14:paraId="4F244C85" w14:textId="77777777" w:rsidR="00BA1EEA" w:rsidRPr="00123D42" w:rsidRDefault="00BA1EEA" w:rsidP="00CA13ED">
            <w:pPr>
              <w:rPr>
                <w:rFonts w:ascii="Baskerville" w:hAnsi="Baskerville"/>
                <w:b/>
                <w:bCs/>
                <w:szCs w:val="20"/>
              </w:rPr>
            </w:pPr>
            <w:r w:rsidRPr="00123D42">
              <w:rPr>
                <w:rFonts w:ascii="Baskerville" w:hAnsi="Baskerville"/>
                <w:b/>
                <w:bCs/>
                <w:szCs w:val="20"/>
              </w:rPr>
              <w:t>EA Engineering, Science and Technology, Inc.</w:t>
            </w:r>
          </w:p>
          <w:p w14:paraId="3E9871DE" w14:textId="77777777" w:rsidR="004B4C64" w:rsidRPr="00123D42" w:rsidRDefault="004B4C64" w:rsidP="00CA13ED">
            <w:pPr>
              <w:rPr>
                <w:rFonts w:ascii="Baskerville" w:hAnsi="Baskerville"/>
                <w:szCs w:val="20"/>
              </w:rPr>
            </w:pPr>
            <w:r w:rsidRPr="00123D42">
              <w:rPr>
                <w:rFonts w:ascii="Baskerville" w:hAnsi="Baskerville"/>
                <w:szCs w:val="20"/>
              </w:rPr>
              <w:t>Director, Human Resources</w:t>
            </w:r>
          </w:p>
        </w:tc>
        <w:tc>
          <w:tcPr>
            <w:tcW w:w="4758" w:type="dxa"/>
          </w:tcPr>
          <w:p w14:paraId="539A6A45" w14:textId="77777777" w:rsidR="004B4C64" w:rsidRPr="00123D42" w:rsidRDefault="004B4C64" w:rsidP="00CA13ED">
            <w:pPr>
              <w:jc w:val="right"/>
              <w:rPr>
                <w:rFonts w:ascii="Baskerville" w:hAnsi="Baskerville"/>
                <w:szCs w:val="20"/>
              </w:rPr>
            </w:pPr>
            <w:r w:rsidRPr="00123D42">
              <w:rPr>
                <w:rFonts w:ascii="Baskerville" w:hAnsi="Baskerville"/>
                <w:szCs w:val="20"/>
              </w:rPr>
              <w:t>1995</w:t>
            </w:r>
            <w:r w:rsidR="003A18CC" w:rsidRPr="00123D42">
              <w:rPr>
                <w:rFonts w:ascii="Baskerville" w:hAnsi="Baskerville"/>
                <w:szCs w:val="20"/>
              </w:rPr>
              <w:t xml:space="preserve"> </w:t>
            </w:r>
            <w:r w:rsidRPr="00123D42">
              <w:rPr>
                <w:rFonts w:ascii="Baskerville" w:hAnsi="Baskerville"/>
                <w:szCs w:val="20"/>
              </w:rPr>
              <w:t>-</w:t>
            </w:r>
            <w:r w:rsidR="003A18CC" w:rsidRPr="00123D42">
              <w:rPr>
                <w:rFonts w:ascii="Baskerville" w:hAnsi="Baskerville"/>
                <w:szCs w:val="20"/>
              </w:rPr>
              <w:t xml:space="preserve"> </w:t>
            </w:r>
            <w:r w:rsidRPr="00123D42">
              <w:rPr>
                <w:rFonts w:ascii="Baskerville" w:hAnsi="Baskerville"/>
                <w:szCs w:val="20"/>
              </w:rPr>
              <w:t>1996</w:t>
            </w:r>
          </w:p>
        </w:tc>
      </w:tr>
    </w:tbl>
    <w:p w14:paraId="7EB2AC6A" w14:textId="1ACE5FD1" w:rsidR="00E023A2" w:rsidRDefault="00E023A2" w:rsidP="00CA13ED">
      <w:pPr>
        <w:pStyle w:val="BodyText"/>
        <w:jc w:val="center"/>
        <w:rPr>
          <w:rFonts w:ascii="Baskerville" w:hAnsi="Baskerville"/>
          <w:bCs/>
          <w:smallCaps/>
        </w:rPr>
      </w:pPr>
    </w:p>
    <w:tbl>
      <w:tblPr>
        <w:tblW w:w="9900" w:type="dxa"/>
        <w:tblInd w:w="-90" w:type="dxa"/>
        <w:tblLook w:val="01E0" w:firstRow="1" w:lastRow="1" w:firstColumn="1" w:lastColumn="1" w:noHBand="0" w:noVBand="0"/>
      </w:tblPr>
      <w:tblGrid>
        <w:gridCol w:w="4474"/>
        <w:gridCol w:w="5426"/>
      </w:tblGrid>
      <w:tr w:rsidR="00BA752B" w:rsidRPr="00123D42" w14:paraId="14846207" w14:textId="77777777" w:rsidTr="005C0DF1">
        <w:tc>
          <w:tcPr>
            <w:tcW w:w="4474" w:type="dxa"/>
          </w:tcPr>
          <w:p w14:paraId="7358E9BA" w14:textId="73C3525E" w:rsidR="00BA752B" w:rsidRPr="00BA752B" w:rsidRDefault="00BA752B" w:rsidP="00CA13ED">
            <w:pPr>
              <w:pStyle w:val="Heading4"/>
              <w:spacing w:before="0" w:after="0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CSX Intermodal, Inc.</w:t>
            </w:r>
          </w:p>
        </w:tc>
        <w:tc>
          <w:tcPr>
            <w:tcW w:w="5426" w:type="dxa"/>
          </w:tcPr>
          <w:p w14:paraId="350B7B42" w14:textId="7C70A278" w:rsidR="00BA752B" w:rsidRPr="00123D42" w:rsidRDefault="00BA752B" w:rsidP="00CA13ED">
            <w:pPr>
              <w:ind w:right="400"/>
              <w:jc w:val="right"/>
              <w:rPr>
                <w:rFonts w:ascii="Baskerville" w:hAnsi="Baskerville"/>
                <w:szCs w:val="20"/>
              </w:rPr>
            </w:pPr>
            <w:r>
              <w:rPr>
                <w:rFonts w:ascii="Baskerville" w:hAnsi="Baskerville"/>
                <w:szCs w:val="20"/>
              </w:rPr>
              <w:t xml:space="preserve">              </w:t>
            </w:r>
            <w:r w:rsidRPr="00123D42">
              <w:rPr>
                <w:rFonts w:ascii="Baskerville" w:hAnsi="Baskerville"/>
                <w:szCs w:val="20"/>
              </w:rPr>
              <w:t>19</w:t>
            </w:r>
            <w:r>
              <w:rPr>
                <w:rFonts w:ascii="Baskerville" w:hAnsi="Baskerville"/>
                <w:szCs w:val="20"/>
              </w:rPr>
              <w:t>88</w:t>
            </w:r>
            <w:r w:rsidRPr="00123D42">
              <w:rPr>
                <w:rFonts w:ascii="Baskerville" w:hAnsi="Baskerville"/>
                <w:szCs w:val="20"/>
              </w:rPr>
              <w:t xml:space="preserve"> - 19</w:t>
            </w:r>
            <w:r>
              <w:rPr>
                <w:rFonts w:ascii="Baskerville" w:hAnsi="Baskerville"/>
                <w:szCs w:val="20"/>
              </w:rPr>
              <w:t>95</w:t>
            </w:r>
          </w:p>
        </w:tc>
      </w:tr>
    </w:tbl>
    <w:p w14:paraId="34A37B5D" w14:textId="76E3F592" w:rsidR="00BA752B" w:rsidRPr="00BA752B" w:rsidRDefault="00BA752B" w:rsidP="00CA13ED">
      <w:r>
        <w:rPr>
          <w:rFonts w:ascii="Baskerville" w:hAnsi="Baskerville"/>
        </w:rPr>
        <w:t>Promoted from Executive Assistant to Business Analyst to Human Resources Manager</w:t>
      </w:r>
    </w:p>
    <w:p w14:paraId="353D68CA" w14:textId="77777777" w:rsidR="00BA752B" w:rsidRPr="00123D42" w:rsidRDefault="00BA752B" w:rsidP="00CA13ED">
      <w:pPr>
        <w:pStyle w:val="BodyText"/>
        <w:jc w:val="center"/>
        <w:rPr>
          <w:rFonts w:ascii="Baskerville" w:hAnsi="Baskerville"/>
          <w:bCs/>
          <w:smallCaps/>
        </w:rPr>
      </w:pPr>
    </w:p>
    <w:p w14:paraId="3F2529F5" w14:textId="684049B4" w:rsidR="003D3C83" w:rsidRPr="00123D42" w:rsidRDefault="003D3C83" w:rsidP="00CA13ED">
      <w:pPr>
        <w:rPr>
          <w:rFonts w:ascii="Baskerville" w:hAnsi="Baskerville"/>
          <w:sz w:val="22"/>
          <w:szCs w:val="22"/>
        </w:rPr>
      </w:pPr>
    </w:p>
    <w:sectPr w:rsidR="003D3C83" w:rsidRPr="00123D42" w:rsidSect="003D3C83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9D88" w14:textId="77777777" w:rsidR="006D51D4" w:rsidRDefault="006D51D4" w:rsidP="00BB24C9">
      <w:r>
        <w:separator/>
      </w:r>
    </w:p>
  </w:endnote>
  <w:endnote w:type="continuationSeparator" w:id="0">
    <w:p w14:paraId="3636E1C1" w14:textId="77777777" w:rsidR="006D51D4" w:rsidRDefault="006D51D4" w:rsidP="00BB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863E" w14:textId="77777777" w:rsidR="006D51D4" w:rsidRDefault="006D51D4" w:rsidP="00BB24C9">
      <w:r>
        <w:separator/>
      </w:r>
    </w:p>
  </w:footnote>
  <w:footnote w:type="continuationSeparator" w:id="0">
    <w:p w14:paraId="3ECAD5BC" w14:textId="77777777" w:rsidR="006D51D4" w:rsidRDefault="006D51D4" w:rsidP="00BB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B23"/>
    <w:multiLevelType w:val="multilevel"/>
    <w:tmpl w:val="71A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64D92"/>
    <w:multiLevelType w:val="multilevel"/>
    <w:tmpl w:val="D5409E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1F13"/>
    <w:multiLevelType w:val="hybridMultilevel"/>
    <w:tmpl w:val="A6882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7F36"/>
    <w:multiLevelType w:val="singleLevel"/>
    <w:tmpl w:val="E44A96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DC3A26"/>
    <w:multiLevelType w:val="hybridMultilevel"/>
    <w:tmpl w:val="188E4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5245F"/>
    <w:multiLevelType w:val="hybridMultilevel"/>
    <w:tmpl w:val="1666BA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56C5C"/>
    <w:multiLevelType w:val="hybridMultilevel"/>
    <w:tmpl w:val="88743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6806"/>
    <w:multiLevelType w:val="hybridMultilevel"/>
    <w:tmpl w:val="D5409E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A7E8C"/>
    <w:multiLevelType w:val="singleLevel"/>
    <w:tmpl w:val="E44A96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C66FD"/>
    <w:multiLevelType w:val="singleLevel"/>
    <w:tmpl w:val="E44A96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8576AB"/>
    <w:multiLevelType w:val="multilevel"/>
    <w:tmpl w:val="951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54740"/>
    <w:multiLevelType w:val="multilevel"/>
    <w:tmpl w:val="69B0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516973">
    <w:abstractNumId w:val="9"/>
  </w:num>
  <w:num w:numId="2" w16cid:durableId="1633515101">
    <w:abstractNumId w:val="3"/>
  </w:num>
  <w:num w:numId="3" w16cid:durableId="1423064006">
    <w:abstractNumId w:val="8"/>
  </w:num>
  <w:num w:numId="4" w16cid:durableId="1594584403">
    <w:abstractNumId w:val="0"/>
  </w:num>
  <w:num w:numId="5" w16cid:durableId="1432820764">
    <w:abstractNumId w:val="4"/>
  </w:num>
  <w:num w:numId="6" w16cid:durableId="483743455">
    <w:abstractNumId w:val="5"/>
  </w:num>
  <w:num w:numId="7" w16cid:durableId="403379384">
    <w:abstractNumId w:val="7"/>
  </w:num>
  <w:num w:numId="8" w16cid:durableId="682979235">
    <w:abstractNumId w:val="1"/>
  </w:num>
  <w:num w:numId="9" w16cid:durableId="40058820">
    <w:abstractNumId w:val="2"/>
  </w:num>
  <w:num w:numId="10" w16cid:durableId="1053773628">
    <w:abstractNumId w:val="11"/>
  </w:num>
  <w:num w:numId="11" w16cid:durableId="915095390">
    <w:abstractNumId w:val="10"/>
  </w:num>
  <w:num w:numId="12" w16cid:durableId="1793131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A2"/>
    <w:rsid w:val="00011AD0"/>
    <w:rsid w:val="00025B1D"/>
    <w:rsid w:val="00031473"/>
    <w:rsid w:val="000339C6"/>
    <w:rsid w:val="00037A0D"/>
    <w:rsid w:val="00093CDF"/>
    <w:rsid w:val="000A417B"/>
    <w:rsid w:val="000B23D9"/>
    <w:rsid w:val="000E5A05"/>
    <w:rsid w:val="000F5B9F"/>
    <w:rsid w:val="001075D9"/>
    <w:rsid w:val="00123D42"/>
    <w:rsid w:val="001344F2"/>
    <w:rsid w:val="00155105"/>
    <w:rsid w:val="00160B61"/>
    <w:rsid w:val="0018588C"/>
    <w:rsid w:val="00185F93"/>
    <w:rsid w:val="001A18BB"/>
    <w:rsid w:val="001E54E3"/>
    <w:rsid w:val="001F0F74"/>
    <w:rsid w:val="001F2C56"/>
    <w:rsid w:val="002121DE"/>
    <w:rsid w:val="002348D2"/>
    <w:rsid w:val="00256855"/>
    <w:rsid w:val="002701BA"/>
    <w:rsid w:val="002856C5"/>
    <w:rsid w:val="00287396"/>
    <w:rsid w:val="00287CFD"/>
    <w:rsid w:val="00295EAA"/>
    <w:rsid w:val="002A37AC"/>
    <w:rsid w:val="002A4F77"/>
    <w:rsid w:val="002C4872"/>
    <w:rsid w:val="0030440B"/>
    <w:rsid w:val="00307471"/>
    <w:rsid w:val="00314E8E"/>
    <w:rsid w:val="00352C14"/>
    <w:rsid w:val="003761B7"/>
    <w:rsid w:val="00381523"/>
    <w:rsid w:val="003837D5"/>
    <w:rsid w:val="00394704"/>
    <w:rsid w:val="003A18CC"/>
    <w:rsid w:val="003C5B42"/>
    <w:rsid w:val="003D1DBB"/>
    <w:rsid w:val="003D3C83"/>
    <w:rsid w:val="003D7100"/>
    <w:rsid w:val="003E3A74"/>
    <w:rsid w:val="00400B2C"/>
    <w:rsid w:val="0042363A"/>
    <w:rsid w:val="00452F72"/>
    <w:rsid w:val="004745E7"/>
    <w:rsid w:val="004A67A7"/>
    <w:rsid w:val="004B4C64"/>
    <w:rsid w:val="004E531E"/>
    <w:rsid w:val="004F5E20"/>
    <w:rsid w:val="00521F22"/>
    <w:rsid w:val="00523A39"/>
    <w:rsid w:val="00530702"/>
    <w:rsid w:val="005330A8"/>
    <w:rsid w:val="005657EF"/>
    <w:rsid w:val="0057226A"/>
    <w:rsid w:val="0059490B"/>
    <w:rsid w:val="005A7D56"/>
    <w:rsid w:val="005D3C61"/>
    <w:rsid w:val="005D437E"/>
    <w:rsid w:val="005E1EF8"/>
    <w:rsid w:val="005F4917"/>
    <w:rsid w:val="00603158"/>
    <w:rsid w:val="0060418A"/>
    <w:rsid w:val="0060537A"/>
    <w:rsid w:val="006148AE"/>
    <w:rsid w:val="00621406"/>
    <w:rsid w:val="006533F8"/>
    <w:rsid w:val="00653E0D"/>
    <w:rsid w:val="006A0590"/>
    <w:rsid w:val="006B1450"/>
    <w:rsid w:val="006B70D3"/>
    <w:rsid w:val="006C111D"/>
    <w:rsid w:val="006C1AFC"/>
    <w:rsid w:val="006D4F6D"/>
    <w:rsid w:val="006D51D4"/>
    <w:rsid w:val="006E2157"/>
    <w:rsid w:val="006F1DFC"/>
    <w:rsid w:val="00707602"/>
    <w:rsid w:val="00715A48"/>
    <w:rsid w:val="00725593"/>
    <w:rsid w:val="007449B3"/>
    <w:rsid w:val="0079086E"/>
    <w:rsid w:val="007A43CC"/>
    <w:rsid w:val="007B089A"/>
    <w:rsid w:val="007D07B2"/>
    <w:rsid w:val="00802051"/>
    <w:rsid w:val="0081266C"/>
    <w:rsid w:val="0085277A"/>
    <w:rsid w:val="00871EA0"/>
    <w:rsid w:val="00880BC8"/>
    <w:rsid w:val="00893D72"/>
    <w:rsid w:val="008B5985"/>
    <w:rsid w:val="008D2997"/>
    <w:rsid w:val="008E780F"/>
    <w:rsid w:val="0090129B"/>
    <w:rsid w:val="00912388"/>
    <w:rsid w:val="00921949"/>
    <w:rsid w:val="0092213C"/>
    <w:rsid w:val="00941514"/>
    <w:rsid w:val="00986A05"/>
    <w:rsid w:val="0099040A"/>
    <w:rsid w:val="009A6C52"/>
    <w:rsid w:val="009A7961"/>
    <w:rsid w:val="009B289E"/>
    <w:rsid w:val="009B624F"/>
    <w:rsid w:val="009C5F6B"/>
    <w:rsid w:val="009D4444"/>
    <w:rsid w:val="009E486B"/>
    <w:rsid w:val="009F3BB1"/>
    <w:rsid w:val="00A14AF1"/>
    <w:rsid w:val="00A334F2"/>
    <w:rsid w:val="00A4343D"/>
    <w:rsid w:val="00A442FD"/>
    <w:rsid w:val="00A84C9E"/>
    <w:rsid w:val="00A93DD1"/>
    <w:rsid w:val="00A971A4"/>
    <w:rsid w:val="00AE7A04"/>
    <w:rsid w:val="00B03F76"/>
    <w:rsid w:val="00B0529D"/>
    <w:rsid w:val="00B271D6"/>
    <w:rsid w:val="00B86748"/>
    <w:rsid w:val="00B9081B"/>
    <w:rsid w:val="00BA1EEA"/>
    <w:rsid w:val="00BA371A"/>
    <w:rsid w:val="00BA3986"/>
    <w:rsid w:val="00BA752B"/>
    <w:rsid w:val="00BB20F8"/>
    <w:rsid w:val="00BB24C9"/>
    <w:rsid w:val="00BD79FC"/>
    <w:rsid w:val="00BE5552"/>
    <w:rsid w:val="00BF3FD8"/>
    <w:rsid w:val="00C00ABC"/>
    <w:rsid w:val="00C24CA1"/>
    <w:rsid w:val="00C46B0D"/>
    <w:rsid w:val="00C520C1"/>
    <w:rsid w:val="00C76B85"/>
    <w:rsid w:val="00CA13ED"/>
    <w:rsid w:val="00CD4B70"/>
    <w:rsid w:val="00CF4078"/>
    <w:rsid w:val="00CF4895"/>
    <w:rsid w:val="00D17ABD"/>
    <w:rsid w:val="00D31080"/>
    <w:rsid w:val="00D46CA5"/>
    <w:rsid w:val="00D731E0"/>
    <w:rsid w:val="00DA1BE7"/>
    <w:rsid w:val="00DA2D83"/>
    <w:rsid w:val="00DB6467"/>
    <w:rsid w:val="00DF21B8"/>
    <w:rsid w:val="00E023A2"/>
    <w:rsid w:val="00E034AC"/>
    <w:rsid w:val="00E16F97"/>
    <w:rsid w:val="00E22608"/>
    <w:rsid w:val="00E551FA"/>
    <w:rsid w:val="00EB09B0"/>
    <w:rsid w:val="00EB208F"/>
    <w:rsid w:val="00EC6707"/>
    <w:rsid w:val="00F036B5"/>
    <w:rsid w:val="00F16CC9"/>
    <w:rsid w:val="00F51E39"/>
    <w:rsid w:val="00F62588"/>
    <w:rsid w:val="00F805DE"/>
    <w:rsid w:val="00F87520"/>
    <w:rsid w:val="00FB39B1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FF889"/>
  <w15:docId w15:val="{D4BFEA6D-E0DC-4742-A6C7-F5B18037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3A2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E023A2"/>
    <w:pPr>
      <w:keepNext/>
      <w:outlineLvl w:val="0"/>
    </w:pPr>
    <w:rPr>
      <w:rFonts w:ascii="Trebuchet MS" w:hAnsi="Trebuchet MS"/>
      <w:smallCaps/>
      <w:sz w:val="28"/>
    </w:rPr>
  </w:style>
  <w:style w:type="paragraph" w:styleId="Heading2">
    <w:name w:val="heading 2"/>
    <w:basedOn w:val="Normal"/>
    <w:next w:val="Normal"/>
    <w:qFormat/>
    <w:rsid w:val="00E023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23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23A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23A2"/>
    <w:pPr>
      <w:jc w:val="both"/>
    </w:pPr>
    <w:rPr>
      <w:rFonts w:cs="Times New Roman"/>
      <w:szCs w:val="20"/>
    </w:rPr>
  </w:style>
  <w:style w:type="paragraph" w:styleId="BodyText3">
    <w:name w:val="Body Text 3"/>
    <w:basedOn w:val="Normal"/>
    <w:link w:val="BodyText3Char"/>
    <w:rsid w:val="00E023A2"/>
    <w:rPr>
      <w:rFonts w:ascii="Trebuchet MS" w:hAnsi="Trebuchet MS"/>
      <w:color w:val="000080"/>
      <w:sz w:val="16"/>
      <w:szCs w:val="12"/>
    </w:rPr>
  </w:style>
  <w:style w:type="character" w:styleId="Hyperlink">
    <w:name w:val="Hyperlink"/>
    <w:basedOn w:val="DefaultParagraphFont"/>
    <w:rsid w:val="007449B3"/>
    <w:rPr>
      <w:color w:val="0000FF"/>
      <w:u w:val="single"/>
    </w:rPr>
  </w:style>
  <w:style w:type="table" w:styleId="TableGrid">
    <w:name w:val="Table Grid"/>
    <w:basedOn w:val="TableNormal"/>
    <w:rsid w:val="0074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81">
    <w:name w:val="style381"/>
    <w:basedOn w:val="DefaultParagraphFont"/>
    <w:rsid w:val="00D46CA5"/>
    <w:rPr>
      <w:rFonts w:ascii="Georgia" w:hAnsi="Georgia" w:hint="default"/>
      <w:color w:val="FFFFFF"/>
      <w:sz w:val="17"/>
      <w:szCs w:val="17"/>
    </w:rPr>
  </w:style>
  <w:style w:type="character" w:styleId="Strong">
    <w:name w:val="Strong"/>
    <w:basedOn w:val="DefaultParagraphFont"/>
    <w:qFormat/>
    <w:rsid w:val="00D46CA5"/>
    <w:rPr>
      <w:b/>
      <w:bCs/>
    </w:rPr>
  </w:style>
  <w:style w:type="character" w:styleId="FollowedHyperlink">
    <w:name w:val="FollowedHyperlink"/>
    <w:basedOn w:val="DefaultParagraphFont"/>
    <w:rsid w:val="00D310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9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8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2157"/>
  </w:style>
  <w:style w:type="character" w:customStyle="1" w:styleId="BodyText3Char">
    <w:name w:val="Body Text 3 Char"/>
    <w:basedOn w:val="DefaultParagraphFont"/>
    <w:link w:val="BodyText3"/>
    <w:rsid w:val="00893D72"/>
    <w:rPr>
      <w:rFonts w:ascii="Trebuchet MS" w:hAnsi="Trebuchet MS" w:cs="Arial"/>
      <w:color w:val="000080"/>
      <w:sz w:val="16"/>
      <w:szCs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0A41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B2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4C9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nhideWhenUsed/>
    <w:rsid w:val="00BB2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4C9"/>
    <w:rPr>
      <w:rFonts w:ascii="Arial" w:hAnsi="Arial" w:cs="Arial"/>
      <w:szCs w:val="24"/>
    </w:rPr>
  </w:style>
  <w:style w:type="paragraph" w:styleId="Revision">
    <w:name w:val="Revision"/>
    <w:hidden/>
    <w:uiPriority w:val="99"/>
    <w:semiHidden/>
    <w:rsid w:val="009B624F"/>
    <w:rPr>
      <w:rFonts w:ascii="Arial" w:hAnsi="Arial" w:cs="Arial"/>
      <w:szCs w:val="24"/>
    </w:rPr>
  </w:style>
  <w:style w:type="character" w:styleId="CommentReference">
    <w:name w:val="annotation reference"/>
    <w:basedOn w:val="DefaultParagraphFont"/>
    <w:semiHidden/>
    <w:unhideWhenUsed/>
    <w:rsid w:val="00185F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5F9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5F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5F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8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5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9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1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05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2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6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98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3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50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ancehaysmatsumot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tancematsumo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CONSTANCE HAYS MATSUMOTO</vt:lpstr>
    </vt:vector>
  </TitlesOfParts>
  <Company/>
  <LinksUpToDate>false</LinksUpToDate>
  <CharactersWithSpaces>4014</CharactersWithSpaces>
  <SharedDoc>false</SharedDoc>
  <HLinks>
    <vt:vector size="12" baseType="variant"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mailto:Connie@WomensLeadershipInstitute.net</vt:lpwstr>
      </vt:variant>
      <vt:variant>
        <vt:lpwstr/>
      </vt:variant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mailto:Connie@WomensLeadershipInstitute.net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CONSTANCE HAYS MATSUMOTO</dc:title>
  <dc:creator>Connie Matsumoto</dc:creator>
  <cp:lastModifiedBy>shay kun</cp:lastModifiedBy>
  <cp:revision>4</cp:revision>
  <cp:lastPrinted>2021-12-05T12:54:00Z</cp:lastPrinted>
  <dcterms:created xsi:type="dcterms:W3CDTF">2023-11-03T13:28:00Z</dcterms:created>
  <dcterms:modified xsi:type="dcterms:W3CDTF">2023-11-03T13:29:00Z</dcterms:modified>
</cp:coreProperties>
</file>